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FD612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FD612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FD612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FD612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FD612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FD612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FD612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FD61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260"/>
      <w:bookmarkStart w:id="6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29F30A8B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2B60A3" w:rsidRPr="002B60A3">
        <w:rPr>
          <w:b/>
          <w:sz w:val="28"/>
          <w:szCs w:val="28"/>
        </w:rPr>
        <w:t>Надежность оборудования электроподвижного состава</w:t>
      </w:r>
    </w:p>
    <w:p w14:paraId="3144C402" w14:textId="29B89FA2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074F6B">
        <w:rPr>
          <w:b/>
          <w:sz w:val="28"/>
          <w:szCs w:val="28"/>
        </w:rPr>
        <w:t>эт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961521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961521" w:rsidRPr="007F343C" w:rsidRDefault="00961521" w:rsidP="0096152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411F92DD" w:rsidR="00961521" w:rsidRPr="00961521" w:rsidRDefault="00961521" w:rsidP="0096152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2C8FD2A5" w14:textId="77777777" w:rsidR="00961521" w:rsidRPr="00961521" w:rsidRDefault="00961521" w:rsidP="00961521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ПК-7.3 Анализирует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  <w:p w14:paraId="2490BC37" w14:textId="77777777" w:rsidR="00961521" w:rsidRPr="00961521" w:rsidRDefault="00961521" w:rsidP="00961521">
            <w:pPr>
              <w:rPr>
                <w:sz w:val="20"/>
                <w:szCs w:val="20"/>
              </w:rPr>
            </w:pPr>
          </w:p>
          <w:p w14:paraId="5F914D44" w14:textId="77777777" w:rsidR="00961521" w:rsidRPr="00961521" w:rsidRDefault="00961521" w:rsidP="00961521">
            <w:pPr>
              <w:rPr>
                <w:sz w:val="20"/>
                <w:szCs w:val="20"/>
              </w:rPr>
            </w:pPr>
          </w:p>
          <w:p w14:paraId="644E07E3" w14:textId="77777777" w:rsidR="00961521" w:rsidRPr="00961521" w:rsidRDefault="00961521" w:rsidP="00961521">
            <w:pPr>
              <w:rPr>
                <w:sz w:val="20"/>
                <w:szCs w:val="20"/>
              </w:rPr>
            </w:pPr>
          </w:p>
          <w:p w14:paraId="209175AB" w14:textId="77777777" w:rsidR="00961521" w:rsidRPr="00961521" w:rsidRDefault="00961521" w:rsidP="00961521">
            <w:pPr>
              <w:rPr>
                <w:sz w:val="20"/>
                <w:szCs w:val="20"/>
              </w:rPr>
            </w:pPr>
          </w:p>
          <w:p w14:paraId="075BF1AC" w14:textId="77777777" w:rsidR="00961521" w:rsidRPr="00961521" w:rsidRDefault="00961521" w:rsidP="00961521">
            <w:pPr>
              <w:rPr>
                <w:sz w:val="20"/>
                <w:szCs w:val="20"/>
              </w:rPr>
            </w:pPr>
          </w:p>
          <w:p w14:paraId="055C4320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3F87D3B4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58D17941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77259CC9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78FCB39E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1183A41F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023BE626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4EF8EBB6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3E778FE5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0BD80874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79C90FD2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3170E8A5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5399D76F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4FEAA0D4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7728C73E" w14:textId="77777777" w:rsidR="002B60A3" w:rsidRDefault="002B60A3" w:rsidP="00961521">
            <w:pPr>
              <w:rPr>
                <w:sz w:val="20"/>
                <w:szCs w:val="20"/>
              </w:rPr>
            </w:pPr>
          </w:p>
          <w:p w14:paraId="6D531113" w14:textId="77777777" w:rsidR="00961521" w:rsidRPr="00961521" w:rsidRDefault="00961521" w:rsidP="00961521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П</w:t>
            </w:r>
            <w:proofErr w:type="gramEnd"/>
            <w:r w:rsidRPr="00961521">
              <w:rPr>
                <w:sz w:val="20"/>
                <w:szCs w:val="20"/>
              </w:rPr>
              <w:t>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  <w:p w14:paraId="038595D9" w14:textId="735204D2" w:rsidR="00961521" w:rsidRPr="00961521" w:rsidRDefault="00961521" w:rsidP="0096152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D47957" w14:textId="55FCCAAF" w:rsidR="00961521" w:rsidRPr="00961521" w:rsidRDefault="00961521" w:rsidP="00961521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Б1.В.10 Надежность оборудования электроподвижного состава</w:t>
            </w:r>
          </w:p>
          <w:p w14:paraId="36D24D65" w14:textId="26C2EB95" w:rsidR="00961521" w:rsidRPr="00961521" w:rsidRDefault="00961521" w:rsidP="0096152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FC1F43E" w14:textId="77777777" w:rsidR="00961521" w:rsidRPr="00961521" w:rsidRDefault="00961521" w:rsidP="00961521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физические  процессы  возникновения  внезапных  и постепенных отказов элементов, узлов и деталей механической части и электрооборудования подвижного  состава; основные  положения  теории  надежности  и математической статистики</w:t>
            </w:r>
          </w:p>
          <w:p w14:paraId="6EC3A751" w14:textId="77777777" w:rsidR="00961521" w:rsidRPr="00961521" w:rsidRDefault="00961521" w:rsidP="00961521">
            <w:pPr>
              <w:rPr>
                <w:sz w:val="20"/>
                <w:szCs w:val="20"/>
              </w:rPr>
            </w:pPr>
          </w:p>
          <w:p w14:paraId="62F6C27D" w14:textId="77777777" w:rsidR="00961521" w:rsidRPr="00961521" w:rsidRDefault="00961521" w:rsidP="00961521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</w:t>
            </w:r>
            <w:r w:rsidRPr="00961521">
              <w:rPr>
                <w:sz w:val="20"/>
                <w:szCs w:val="20"/>
              </w:rPr>
              <w:lastRenderedPageBreak/>
              <w:t xml:space="preserve">проведения технического  обслуживания  подвижного состава; </w:t>
            </w:r>
          </w:p>
          <w:p w14:paraId="2F901D30" w14:textId="77777777" w:rsidR="00961521" w:rsidRPr="00961521" w:rsidRDefault="00961521" w:rsidP="00961521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использовать основные положения теории надежности и математической статистики</w:t>
            </w:r>
          </w:p>
          <w:p w14:paraId="491BB5C9" w14:textId="77777777" w:rsidR="00961521" w:rsidRPr="00961521" w:rsidRDefault="00961521" w:rsidP="00961521">
            <w:pPr>
              <w:rPr>
                <w:sz w:val="20"/>
                <w:szCs w:val="20"/>
              </w:rPr>
            </w:pPr>
          </w:p>
          <w:p w14:paraId="4719CD91" w14:textId="77777777" w:rsidR="00961521" w:rsidRPr="00961521" w:rsidRDefault="00961521" w:rsidP="00961521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Обучающийся знает: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показатели надежности подвижного состава и методы  их расчета</w:t>
            </w:r>
          </w:p>
          <w:p w14:paraId="43EFFC95" w14:textId="77777777" w:rsidR="00961521" w:rsidRPr="00961521" w:rsidRDefault="00961521" w:rsidP="00961521">
            <w:pPr>
              <w:rPr>
                <w:sz w:val="20"/>
                <w:szCs w:val="20"/>
              </w:rPr>
            </w:pPr>
          </w:p>
          <w:p w14:paraId="68B9AFDA" w14:textId="77777777" w:rsidR="00961521" w:rsidRPr="00961521" w:rsidRDefault="00961521" w:rsidP="00961521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Обучающийся умеет: применять современные методы и способы обнаружения неисправностей подвижного состава;</w:t>
            </w:r>
          </w:p>
          <w:p w14:paraId="3CEFF1EF" w14:textId="369C223A" w:rsidR="00961521" w:rsidRPr="00961521" w:rsidRDefault="00961521" w:rsidP="0096152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3E7EA4A8" w14:textId="77777777" w:rsidR="00961521" w:rsidRPr="00734D68" w:rsidRDefault="00961521" w:rsidP="0096152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961521" w:rsidRPr="001A3A7C" w:rsidRDefault="00961521" w:rsidP="0096152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961521" w:rsidRPr="001A3A7C" w:rsidRDefault="00961521" w:rsidP="0096152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961521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961521" w:rsidRPr="00765029" w:rsidRDefault="00961521" w:rsidP="0096152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961521" w:rsidRPr="009028BD" w:rsidRDefault="00961521" w:rsidP="0096152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961521" w:rsidRPr="009028BD" w:rsidRDefault="00961521" w:rsidP="0096152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961521" w:rsidRPr="009028BD" w:rsidRDefault="00961521" w:rsidP="0096152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961521" w:rsidRPr="009028BD" w:rsidRDefault="00961521" w:rsidP="0096152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961521" w:rsidRPr="001A3A7C" w:rsidRDefault="00961521" w:rsidP="0096152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1C714B9E" w:rsidR="00961521" w:rsidRPr="001A3A7C" w:rsidRDefault="00961521" w:rsidP="00961521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74B39D33" w14:textId="02A359F4" w:rsidR="00961521" w:rsidRPr="001A3A7C" w:rsidRDefault="00961521" w:rsidP="001119BA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FD612F">
              <w:rPr>
                <w:bCs/>
                <w:sz w:val="20"/>
                <w:szCs w:val="20"/>
                <w:highlight w:val="cyan"/>
              </w:rPr>
              <w:t>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1275" w:type="dxa"/>
          </w:tcPr>
          <w:p w14:paraId="32430520" w14:textId="77777777" w:rsidR="00961521" w:rsidRPr="00961521" w:rsidRDefault="00961521" w:rsidP="00961521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  <w:p w14:paraId="3B89614F" w14:textId="7941D51D" w:rsidR="00961521" w:rsidRPr="001A3A7C" w:rsidRDefault="00961521" w:rsidP="0096152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1597C83B" w14:textId="77777777" w:rsidR="00FD612F" w:rsidRPr="00961521" w:rsidRDefault="00FD612F" w:rsidP="00FD612F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1119BA">
              <w:rPr>
                <w:bCs/>
                <w:sz w:val="20"/>
                <w:szCs w:val="20"/>
                <w:highlight w:val="cyan"/>
              </w:rPr>
              <w:t>физические  процессы  возникновения  внезапных  и постепенных отказов элементов, узлов и деталей механической части и электрооборудования подвижного  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 положения  теории  надежности  и математической статистики</w:t>
            </w:r>
          </w:p>
          <w:p w14:paraId="7AE94292" w14:textId="77777777" w:rsidR="00FD612F" w:rsidRPr="00961521" w:rsidRDefault="00FD612F" w:rsidP="00FD612F">
            <w:pPr>
              <w:rPr>
                <w:sz w:val="20"/>
                <w:szCs w:val="20"/>
              </w:rPr>
            </w:pPr>
          </w:p>
          <w:p w14:paraId="61ABC24A" w14:textId="77777777" w:rsidR="00FD612F" w:rsidRPr="00961521" w:rsidRDefault="00FD612F" w:rsidP="00FD612F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02D227D2" w14:textId="4957ADB2" w:rsidR="00961521" w:rsidRPr="001119BA" w:rsidRDefault="00FD612F" w:rsidP="001119BA">
            <w:pPr>
              <w:rPr>
                <w:bCs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2879A716" w14:textId="77777777" w:rsidR="00961521" w:rsidRPr="00FA4F8F" w:rsidRDefault="00961521" w:rsidP="00961521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961521" w:rsidRPr="00FA4F8F" w:rsidRDefault="00961521" w:rsidP="00961521">
            <w:pPr>
              <w:widowControl w:val="0"/>
              <w:rPr>
                <w:sz w:val="20"/>
                <w:szCs w:val="20"/>
              </w:rPr>
            </w:pPr>
          </w:p>
          <w:p w14:paraId="4F260F57" w14:textId="0BB31BDB" w:rsidR="00961521" w:rsidRPr="00FA4F8F" w:rsidRDefault="00961521" w:rsidP="0096152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Соотнесите тип состояния технического объекта (локомотива) и его определение</w:t>
            </w:r>
          </w:p>
          <w:p w14:paraId="02275686" w14:textId="77777777" w:rsidR="00961521" w:rsidRPr="00FA4F8F" w:rsidRDefault="00961521" w:rsidP="00961521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61521" w:rsidRPr="00FA4F8F" w14:paraId="37BD6309" w14:textId="77777777" w:rsidTr="00FD612F">
              <w:trPr>
                <w:trHeight w:val="453"/>
              </w:trPr>
              <w:tc>
                <w:tcPr>
                  <w:tcW w:w="2297" w:type="dxa"/>
                </w:tcPr>
                <w:p w14:paraId="3A2F04F5" w14:textId="278B84F1" w:rsidR="00961521" w:rsidRPr="00FA4F8F" w:rsidRDefault="00961521" w:rsidP="002B60A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Состояние локомотива</w:t>
                  </w:r>
                </w:p>
              </w:tc>
              <w:tc>
                <w:tcPr>
                  <w:tcW w:w="3543" w:type="dxa"/>
                </w:tcPr>
                <w:p w14:paraId="38DE0047" w14:textId="6F874056" w:rsidR="00961521" w:rsidRPr="00FA4F8F" w:rsidRDefault="00961521" w:rsidP="002B60A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961521" w:rsidRPr="00FA4F8F" w14:paraId="08BA07F0" w14:textId="77777777" w:rsidTr="00FD612F">
              <w:trPr>
                <w:trHeight w:val="238"/>
              </w:trPr>
              <w:tc>
                <w:tcPr>
                  <w:tcW w:w="2297" w:type="dxa"/>
                </w:tcPr>
                <w:p w14:paraId="778D0F6E" w14:textId="029F29D6" w:rsidR="00961521" w:rsidRPr="00FA4F8F" w:rsidRDefault="00961521" w:rsidP="002B60A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А) Работоспособное</w:t>
                  </w:r>
                </w:p>
              </w:tc>
              <w:tc>
                <w:tcPr>
                  <w:tcW w:w="3543" w:type="dxa"/>
                </w:tcPr>
                <w:p w14:paraId="7995F3E1" w14:textId="46265895" w:rsidR="00961521" w:rsidRPr="00FA4F8F" w:rsidRDefault="00961521" w:rsidP="002B60A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1) Состояние объекта, при котором он соответствует всем требованиям нормативно-технической и (или) конструкторской документации</w:t>
                  </w:r>
                </w:p>
              </w:tc>
            </w:tr>
            <w:tr w:rsidR="00961521" w:rsidRPr="00FA4F8F" w14:paraId="37AA8088" w14:textId="77777777" w:rsidTr="00FD612F">
              <w:trPr>
                <w:trHeight w:val="293"/>
              </w:trPr>
              <w:tc>
                <w:tcPr>
                  <w:tcW w:w="2297" w:type="dxa"/>
                </w:tcPr>
                <w:p w14:paraId="63CF25C7" w14:textId="2F14B17D" w:rsidR="00961521" w:rsidRPr="00FA4F8F" w:rsidRDefault="00961521" w:rsidP="002B60A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Исправное   </w:t>
                  </w:r>
                </w:p>
              </w:tc>
              <w:tc>
                <w:tcPr>
                  <w:tcW w:w="3543" w:type="dxa"/>
                </w:tcPr>
                <w:p w14:paraId="1CE927D9" w14:textId="6964CBF4" w:rsidR="00961521" w:rsidRPr="00FA4F8F" w:rsidRDefault="00961521" w:rsidP="002B60A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2) Состояние объекта, при котором значение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документации</w:t>
                  </w:r>
                </w:p>
              </w:tc>
            </w:tr>
            <w:tr w:rsidR="00961521" w:rsidRPr="00FA4F8F" w14:paraId="1E761339" w14:textId="77777777" w:rsidTr="00FD612F">
              <w:trPr>
                <w:trHeight w:val="400"/>
              </w:trPr>
              <w:tc>
                <w:tcPr>
                  <w:tcW w:w="2297" w:type="dxa"/>
                </w:tcPr>
                <w:p w14:paraId="2311ACF0" w14:textId="70C9B191" w:rsidR="00961521" w:rsidRPr="00FA4F8F" w:rsidRDefault="00961521" w:rsidP="002B60A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В) Неработоспособное</w:t>
                  </w:r>
                </w:p>
              </w:tc>
              <w:tc>
                <w:tcPr>
                  <w:tcW w:w="3543" w:type="dxa"/>
                </w:tcPr>
                <w:p w14:paraId="78242A42" w14:textId="10F66BC0" w:rsidR="00961521" w:rsidRPr="00FA4F8F" w:rsidRDefault="00961521" w:rsidP="002B60A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3)  Состояние объекта, при котором его дальнейшее применение по назначению недопустимо или нецелесообразно</w:t>
                  </w:r>
                </w:p>
              </w:tc>
            </w:tr>
            <w:tr w:rsidR="00961521" w:rsidRPr="00FA4F8F" w14:paraId="765B7AFA" w14:textId="77777777" w:rsidTr="00FD612F">
              <w:trPr>
                <w:trHeight w:val="492"/>
              </w:trPr>
              <w:tc>
                <w:tcPr>
                  <w:tcW w:w="2297" w:type="dxa"/>
                </w:tcPr>
                <w:p w14:paraId="32CC4541" w14:textId="2A58A5CD" w:rsidR="00961521" w:rsidRPr="00FA4F8F" w:rsidRDefault="00961521" w:rsidP="002B60A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Г) Предельное</w:t>
                  </w:r>
                </w:p>
              </w:tc>
              <w:tc>
                <w:tcPr>
                  <w:tcW w:w="3543" w:type="dxa"/>
                </w:tcPr>
                <w:p w14:paraId="61899665" w14:textId="70088843" w:rsidR="00961521" w:rsidRPr="00FA4F8F" w:rsidRDefault="00961521" w:rsidP="002B60A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документации</w:t>
                  </w:r>
                </w:p>
              </w:tc>
            </w:tr>
          </w:tbl>
          <w:p w14:paraId="2661084E" w14:textId="72FB29A5" w:rsidR="00961521" w:rsidRPr="00FA4F8F" w:rsidRDefault="00961521" w:rsidP="0096152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885673" w14:textId="357EC5E6" w:rsidR="00961521" w:rsidRPr="00FA4F8F" w:rsidRDefault="00961521" w:rsidP="0096152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А4Б1В2Г3</w:t>
            </w:r>
          </w:p>
        </w:tc>
      </w:tr>
      <w:tr w:rsidR="00FD612F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FD612F" w:rsidRPr="00765029" w:rsidRDefault="00FD612F" w:rsidP="00FD612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FD612F" w:rsidRPr="009028BD" w:rsidRDefault="00FD612F" w:rsidP="00FD612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FD612F" w:rsidRPr="009028BD" w:rsidRDefault="00FD612F" w:rsidP="00FD612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FD612F" w:rsidRPr="009028BD" w:rsidRDefault="00FD612F" w:rsidP="00FD612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FD612F" w:rsidRPr="009028BD" w:rsidRDefault="00FD612F" w:rsidP="00FD612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FD612F" w:rsidRPr="00765029" w:rsidRDefault="00FD612F" w:rsidP="00FD612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50286EAC" w:rsidR="00FD612F" w:rsidRPr="001A3A7C" w:rsidRDefault="00FD612F" w:rsidP="00FD612F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08D8CCF1" w14:textId="16121D67" w:rsidR="00FD612F" w:rsidRPr="001A3A7C" w:rsidRDefault="00FD612F" w:rsidP="001119BA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1275" w:type="dxa"/>
          </w:tcPr>
          <w:p w14:paraId="2E13524B" w14:textId="77777777" w:rsidR="00FD612F" w:rsidRPr="00961521" w:rsidRDefault="00FD612F" w:rsidP="00FD612F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  <w:p w14:paraId="003AEF48" w14:textId="59D48C5F" w:rsidR="00FD612F" w:rsidRPr="001A3A7C" w:rsidRDefault="00FD612F" w:rsidP="00FD612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377F9F06" w14:textId="77777777" w:rsidR="00FD612F" w:rsidRPr="00961521" w:rsidRDefault="00FD612F" w:rsidP="00FD612F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FD612F">
              <w:rPr>
                <w:bCs/>
                <w:sz w:val="20"/>
                <w:szCs w:val="20"/>
                <w:highlight w:val="cyan"/>
              </w:rPr>
              <w:t>физические  процессы  возникновения  внезапных  и постепенных отказов элементов, узлов и деталей механической части и электрооборудования подвижного  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 положения  теории  надежности  и математической статистики</w:t>
            </w:r>
          </w:p>
          <w:p w14:paraId="36048904" w14:textId="77777777" w:rsidR="00FD612F" w:rsidRPr="00961521" w:rsidRDefault="00FD612F" w:rsidP="00FD612F">
            <w:pPr>
              <w:rPr>
                <w:sz w:val="20"/>
                <w:szCs w:val="20"/>
              </w:rPr>
            </w:pPr>
          </w:p>
          <w:p w14:paraId="67091E24" w14:textId="77777777" w:rsidR="00FD612F" w:rsidRPr="00961521" w:rsidRDefault="00FD612F" w:rsidP="00FD612F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6FFA3ED5" w14:textId="5256F1BF" w:rsidR="00FD612F" w:rsidRPr="00961521" w:rsidRDefault="00FD612F" w:rsidP="001119BA">
            <w:pPr>
              <w:rPr>
                <w:b/>
                <w:bCs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49CB1D81" w14:textId="77777777" w:rsidR="00FD612F" w:rsidRPr="00FA4F8F" w:rsidRDefault="00FD612F" w:rsidP="00FD612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FD612F" w:rsidRPr="00FA4F8F" w:rsidRDefault="00FD612F" w:rsidP="00FD612F">
            <w:pPr>
              <w:widowControl w:val="0"/>
              <w:rPr>
                <w:sz w:val="20"/>
                <w:szCs w:val="20"/>
              </w:rPr>
            </w:pPr>
          </w:p>
          <w:p w14:paraId="4441A98E" w14:textId="6913AA39" w:rsidR="00FD612F" w:rsidRPr="00FA4F8F" w:rsidRDefault="00FD612F" w:rsidP="00FD612F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Соотнесите вид теории надёжности и его характеристику</w:t>
            </w:r>
          </w:p>
          <w:p w14:paraId="26128228" w14:textId="77777777" w:rsidR="00FD612F" w:rsidRPr="00FA4F8F" w:rsidRDefault="00FD612F" w:rsidP="00FD612F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D612F" w:rsidRPr="00FA4F8F" w14:paraId="3968282C" w14:textId="77777777" w:rsidTr="00FD612F">
              <w:trPr>
                <w:trHeight w:val="453"/>
              </w:trPr>
              <w:tc>
                <w:tcPr>
                  <w:tcW w:w="2297" w:type="dxa"/>
                </w:tcPr>
                <w:p w14:paraId="2F17FCA4" w14:textId="61AB2BBB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Форма охраны </w:t>
                  </w:r>
                </w:p>
              </w:tc>
              <w:tc>
                <w:tcPr>
                  <w:tcW w:w="3543" w:type="dxa"/>
                </w:tcPr>
                <w:p w14:paraId="4643FDB0" w14:textId="2EA965C2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Объект охраны</w:t>
                  </w:r>
                </w:p>
              </w:tc>
            </w:tr>
            <w:tr w:rsidR="00FD612F" w:rsidRPr="00FA4F8F" w14:paraId="3BDCF029" w14:textId="77777777" w:rsidTr="00FD612F">
              <w:trPr>
                <w:trHeight w:val="238"/>
              </w:trPr>
              <w:tc>
                <w:tcPr>
                  <w:tcW w:w="2297" w:type="dxa"/>
                </w:tcPr>
                <w:p w14:paraId="6BD9F4A7" w14:textId="51E46741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А) Математическая</w:t>
                  </w:r>
                  <w:r w:rsidRPr="00FA4F8F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238B8E40" w14:textId="7E840B04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1) И</w:t>
                  </w:r>
                  <w:r w:rsidRPr="00FA4F8F">
                    <w:rPr>
                      <w:noProof/>
                      <w:sz w:val="20"/>
                      <w:szCs w:val="20"/>
                    </w:rPr>
                    <w:t>зучает влияние процессов старения на прочность и надежность материалов</w:t>
                  </w:r>
                </w:p>
              </w:tc>
            </w:tr>
            <w:tr w:rsidR="00FD612F" w:rsidRPr="00FA4F8F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47D294ED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Статистическая </w:t>
                  </w:r>
                </w:p>
              </w:tc>
              <w:tc>
                <w:tcPr>
                  <w:tcW w:w="3543" w:type="dxa"/>
                </w:tcPr>
                <w:p w14:paraId="71998663" w14:textId="226A0FC3" w:rsidR="00FD612F" w:rsidRPr="00FA4F8F" w:rsidRDefault="00FD612F" w:rsidP="00FD612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2)  Определяет методы количественного измерения надежности</w:t>
                  </w:r>
                </w:p>
              </w:tc>
            </w:tr>
            <w:tr w:rsidR="00FD612F" w:rsidRPr="00FA4F8F" w14:paraId="5ADD8E02" w14:textId="77777777" w:rsidTr="00FD612F">
              <w:trPr>
                <w:trHeight w:val="400"/>
              </w:trPr>
              <w:tc>
                <w:tcPr>
                  <w:tcW w:w="2297" w:type="dxa"/>
                </w:tcPr>
                <w:p w14:paraId="17BFEAB7" w14:textId="6D6C484B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Физическая  </w:t>
                  </w:r>
                </w:p>
              </w:tc>
              <w:tc>
                <w:tcPr>
                  <w:tcW w:w="3543" w:type="dxa"/>
                </w:tcPr>
                <w:p w14:paraId="389C2FAB" w14:textId="4F915408" w:rsidR="00FD612F" w:rsidRPr="00FA4F8F" w:rsidRDefault="00FD612F" w:rsidP="00FD612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3)   Определяет статистические закономерности отказов</w:t>
                  </w:r>
                </w:p>
              </w:tc>
            </w:tr>
            <w:tr w:rsidR="00FD612F" w:rsidRPr="00FA4F8F" w14:paraId="178F8F3F" w14:textId="77777777" w:rsidTr="00FD612F">
              <w:trPr>
                <w:trHeight w:val="492"/>
              </w:trPr>
              <w:tc>
                <w:tcPr>
                  <w:tcW w:w="2297" w:type="dxa"/>
                </w:tcPr>
                <w:p w14:paraId="009DC93C" w14:textId="3678244A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3DA27E" w14:textId="4740D78E" w:rsidR="00FD612F" w:rsidRPr="00FA4F8F" w:rsidRDefault="00FD612F" w:rsidP="00FD612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4)  Определяет методологию расчёта единичных показателей надёжности</w:t>
                  </w:r>
                </w:p>
              </w:tc>
            </w:tr>
          </w:tbl>
          <w:p w14:paraId="6E49773D" w14:textId="77777777" w:rsidR="00FD612F" w:rsidRPr="00FA4F8F" w:rsidRDefault="00FD612F" w:rsidP="00FD612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70478A" w14:textId="1D9A421F" w:rsidR="00FD612F" w:rsidRPr="00FA4F8F" w:rsidRDefault="00FD612F" w:rsidP="00FD612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А24Б3В1</w:t>
            </w:r>
          </w:p>
        </w:tc>
      </w:tr>
      <w:tr w:rsidR="00FD612F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FD612F" w:rsidRPr="00765029" w:rsidRDefault="00FD612F" w:rsidP="00FD612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FD612F" w:rsidRPr="009028BD" w:rsidRDefault="00FD612F" w:rsidP="00FD612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FD612F" w:rsidRPr="009028BD" w:rsidRDefault="00FD612F" w:rsidP="00FD612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FD612F" w:rsidRPr="009028BD" w:rsidRDefault="00FD612F" w:rsidP="00FD612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FD612F" w:rsidRPr="009028BD" w:rsidRDefault="00FD612F" w:rsidP="00FD612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FD612F" w:rsidRPr="00765029" w:rsidRDefault="00FD612F" w:rsidP="00FD612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3648C357" w:rsidR="00FD612F" w:rsidRPr="001A3A7C" w:rsidRDefault="00FD612F" w:rsidP="00FD612F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0E96C47F" w14:textId="5AFDBDDD" w:rsidR="00FD612F" w:rsidRPr="001A3A7C" w:rsidRDefault="00FD612F" w:rsidP="001119BA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1275" w:type="dxa"/>
          </w:tcPr>
          <w:p w14:paraId="48FCFC46" w14:textId="43AF5ADC" w:rsidR="00FD612F" w:rsidRPr="001A3A7C" w:rsidRDefault="00FD612F" w:rsidP="001119BA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</w:tc>
        <w:tc>
          <w:tcPr>
            <w:tcW w:w="1843" w:type="dxa"/>
          </w:tcPr>
          <w:p w14:paraId="7F0E7327" w14:textId="77777777" w:rsidR="00FD612F" w:rsidRPr="00961521" w:rsidRDefault="00FD612F" w:rsidP="00FD612F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Обучающийся знает: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6864AA4F" w14:textId="77777777" w:rsidR="00FD612F" w:rsidRPr="00961521" w:rsidRDefault="00FD612F" w:rsidP="00FD612F">
            <w:pPr>
              <w:rPr>
                <w:sz w:val="20"/>
                <w:szCs w:val="20"/>
              </w:rPr>
            </w:pPr>
          </w:p>
          <w:p w14:paraId="78E67E60" w14:textId="77777777" w:rsidR="00FD612F" w:rsidRPr="00961521" w:rsidRDefault="00FD612F" w:rsidP="00FD612F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обнаружения неисправностей подвижного состава;</w:t>
            </w:r>
          </w:p>
          <w:p w14:paraId="2C66F5DA" w14:textId="393D718E" w:rsidR="00FD612F" w:rsidRPr="00961521" w:rsidRDefault="00FD612F" w:rsidP="001119BA">
            <w:pPr>
              <w:rPr>
                <w:b/>
                <w:bCs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11E1C6A5" w14:textId="77777777" w:rsidR="00FD612F" w:rsidRPr="00FA4F8F" w:rsidRDefault="00FD612F" w:rsidP="00FD612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FD612F" w:rsidRPr="00FA4F8F" w:rsidRDefault="00FD612F" w:rsidP="00FD612F">
            <w:pPr>
              <w:widowControl w:val="0"/>
              <w:rPr>
                <w:sz w:val="20"/>
                <w:szCs w:val="20"/>
              </w:rPr>
            </w:pPr>
          </w:p>
          <w:p w14:paraId="371F5863" w14:textId="2CFC40BF" w:rsidR="00FD612F" w:rsidRPr="00FA4F8F" w:rsidRDefault="00FD612F" w:rsidP="00FD612F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Соотнесите метод статистического анализа показателей надёжности локомотива с изображением</w:t>
            </w:r>
          </w:p>
          <w:p w14:paraId="488E9D2A" w14:textId="77777777" w:rsidR="00FD612F" w:rsidRPr="00FA4F8F" w:rsidRDefault="00FD612F" w:rsidP="00FD612F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D612F" w:rsidRPr="00FA4F8F" w14:paraId="39E6F6F5" w14:textId="77777777" w:rsidTr="00FD612F">
              <w:trPr>
                <w:trHeight w:val="453"/>
              </w:trPr>
              <w:tc>
                <w:tcPr>
                  <w:tcW w:w="2297" w:type="dxa"/>
                </w:tcPr>
                <w:p w14:paraId="6684C21C" w14:textId="6C77A926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Метод статистического анализа</w:t>
                  </w:r>
                </w:p>
              </w:tc>
              <w:tc>
                <w:tcPr>
                  <w:tcW w:w="3543" w:type="dxa"/>
                </w:tcPr>
                <w:p w14:paraId="0E179620" w14:textId="7DB6F426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Изображение</w:t>
                  </w:r>
                </w:p>
              </w:tc>
            </w:tr>
            <w:tr w:rsidR="00FD612F" w:rsidRPr="00FA4F8F" w14:paraId="3368CC8F" w14:textId="77777777" w:rsidTr="00FD612F">
              <w:trPr>
                <w:trHeight w:val="238"/>
              </w:trPr>
              <w:tc>
                <w:tcPr>
                  <w:tcW w:w="2297" w:type="dxa"/>
                </w:tcPr>
                <w:p w14:paraId="6C9CEAB8" w14:textId="0153B99A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Pr="00FA4F8F">
                    <w:rPr>
                      <w:noProof/>
                      <w:sz w:val="20"/>
                      <w:szCs w:val="20"/>
                    </w:rPr>
                    <w:t>Гистограма</w:t>
                  </w:r>
                </w:p>
              </w:tc>
              <w:tc>
                <w:tcPr>
                  <w:tcW w:w="3543" w:type="dxa"/>
                </w:tcPr>
                <w:p w14:paraId="5AE58D41" w14:textId="054858E8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 w:rsidRPr="00FA4F8F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43876E69" wp14:editId="35080541">
                        <wp:extent cx="2079987" cy="1162965"/>
                        <wp:effectExtent l="0" t="0" r="0" b="0"/>
                        <wp:docPr id="12" name="Рисунок 12" descr="C:\Users\Заводная Птица\Desktop\Рассеяние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Заводная Птица\Desktop\Рассеяние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8884" cy="11735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D612F" w:rsidRPr="00FA4F8F" w14:paraId="4E2FA352" w14:textId="77777777" w:rsidTr="00FD612F">
              <w:trPr>
                <w:trHeight w:val="293"/>
              </w:trPr>
              <w:tc>
                <w:tcPr>
                  <w:tcW w:w="2297" w:type="dxa"/>
                </w:tcPr>
                <w:p w14:paraId="567C4A89" w14:textId="1AAB7E90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Б) Диаграмма Парето</w:t>
                  </w:r>
                </w:p>
              </w:tc>
              <w:tc>
                <w:tcPr>
                  <w:tcW w:w="3543" w:type="dxa"/>
                </w:tcPr>
                <w:p w14:paraId="794459A2" w14:textId="13692D36" w:rsidR="00FD612F" w:rsidRPr="00FA4F8F" w:rsidRDefault="00FD612F" w:rsidP="00FD612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 w:rsidRPr="00FA4F8F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44F83567" wp14:editId="47E1794A">
                        <wp:extent cx="2107023" cy="991557"/>
                        <wp:effectExtent l="0" t="0" r="7620" b="0"/>
                        <wp:docPr id="10" name="Рисунок 10" descr="C:\Users\Заводная Птица\Desktop\Исикавы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Заводная Птица\Desktop\Исикавы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1160" cy="10029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D612F" w:rsidRPr="00FA4F8F" w14:paraId="167A9B8B" w14:textId="77777777" w:rsidTr="00FD612F">
              <w:trPr>
                <w:trHeight w:val="400"/>
              </w:trPr>
              <w:tc>
                <w:tcPr>
                  <w:tcW w:w="2297" w:type="dxa"/>
                </w:tcPr>
                <w:p w14:paraId="14996A37" w14:textId="113D665C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В) Диаграмма Исикавы</w:t>
                  </w:r>
                </w:p>
              </w:tc>
              <w:tc>
                <w:tcPr>
                  <w:tcW w:w="3543" w:type="dxa"/>
                </w:tcPr>
                <w:p w14:paraId="5C8C8942" w14:textId="6E2EF6C4" w:rsidR="00FD612F" w:rsidRPr="00FA4F8F" w:rsidRDefault="00FD612F" w:rsidP="00FD612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</w:t>
                  </w:r>
                  <w:r w:rsidRPr="00FA4F8F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1ABDA56E" wp14:editId="741EE03D">
                        <wp:extent cx="2131612" cy="932632"/>
                        <wp:effectExtent l="0" t="0" r="2540" b="1270"/>
                        <wp:docPr id="6" name="Рисунок 6" descr="C:\Users\Заводная Птица\Desktop\Гистограмма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Заводная Птица\Desktop\Гистограмма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3296" cy="9464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D612F" w:rsidRPr="00FA4F8F" w14:paraId="5B6774AB" w14:textId="77777777" w:rsidTr="00FD612F">
              <w:trPr>
                <w:trHeight w:val="492"/>
              </w:trPr>
              <w:tc>
                <w:tcPr>
                  <w:tcW w:w="2297" w:type="dxa"/>
                </w:tcPr>
                <w:p w14:paraId="78ADF2EB" w14:textId="71A7C91C" w:rsidR="00FD612F" w:rsidRPr="00FA4F8F" w:rsidRDefault="00FD612F" w:rsidP="00FD612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Г) Диаграмма рассеяния</w:t>
                  </w:r>
                </w:p>
              </w:tc>
              <w:tc>
                <w:tcPr>
                  <w:tcW w:w="3543" w:type="dxa"/>
                </w:tcPr>
                <w:p w14:paraId="444D0FE4" w14:textId="75ED16E5" w:rsidR="00FD612F" w:rsidRPr="00FA4F8F" w:rsidRDefault="00FD612F" w:rsidP="00FD612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 w:rsidRPr="00FA4F8F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23943C84" wp14:editId="1D60C48C">
                        <wp:extent cx="2061308" cy="1190921"/>
                        <wp:effectExtent l="0" t="0" r="0" b="9525"/>
                        <wp:docPr id="8" name="Рисунок 8" descr="C:\Users\Заводная Птица\Desktop\Парето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Заводная Птица\Desktop\Парето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7821" cy="12062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4F27FAB" w14:textId="77777777" w:rsidR="00FD612F" w:rsidRPr="00FA4F8F" w:rsidRDefault="00FD612F" w:rsidP="00FD612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1883EF" w14:textId="042BF286" w:rsidR="00FD612F" w:rsidRPr="00FA4F8F" w:rsidRDefault="00FD612F" w:rsidP="00FD612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А3Б4В2Г1</w:t>
            </w:r>
          </w:p>
        </w:tc>
      </w:tr>
      <w:tr w:rsidR="001119BA" w:rsidRPr="001A3A7C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1119BA" w:rsidRPr="009028BD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1119BA" w:rsidRPr="009028BD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1119BA" w:rsidRPr="009028BD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1119BA" w:rsidRPr="009028BD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3BEF33D5" w:rsidR="001119BA" w:rsidRPr="001A3A7C" w:rsidRDefault="001119BA" w:rsidP="001119BA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5FBC800A" w14:textId="45DF4BB6" w:rsidR="001119BA" w:rsidRPr="001A3A7C" w:rsidRDefault="001119BA" w:rsidP="001119BA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1275" w:type="dxa"/>
          </w:tcPr>
          <w:p w14:paraId="5D88F75E" w14:textId="22686B65" w:rsidR="001119BA" w:rsidRPr="001A3A7C" w:rsidRDefault="001119BA" w:rsidP="001119BA">
            <w:pPr>
              <w:rPr>
                <w:sz w:val="16"/>
                <w:szCs w:val="16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</w:tc>
        <w:tc>
          <w:tcPr>
            <w:tcW w:w="1843" w:type="dxa"/>
          </w:tcPr>
          <w:p w14:paraId="0B55A617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Обучающийся знает: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6FD1800B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532A0EF8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обнаружения неисправностей подвижного состава;</w:t>
            </w:r>
          </w:p>
          <w:p w14:paraId="6A86B507" w14:textId="0F8D2C5E" w:rsidR="001119BA" w:rsidRPr="00961521" w:rsidRDefault="001119BA" w:rsidP="001119BA">
            <w:pPr>
              <w:rPr>
                <w:b/>
                <w:bCs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78E4C7E0" w14:textId="77777777" w:rsidR="001119BA" w:rsidRPr="00FA4F8F" w:rsidRDefault="001119BA" w:rsidP="001119B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6FB6AD1C" w14:textId="6AD23CA0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Соотнесите тип корреляции с изображением</w:t>
            </w:r>
          </w:p>
          <w:p w14:paraId="4E1C0155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1119BA" w:rsidRPr="00FA4F8F" w14:paraId="5A10E332" w14:textId="77777777" w:rsidTr="00FD612F">
              <w:trPr>
                <w:trHeight w:val="453"/>
              </w:trPr>
              <w:tc>
                <w:tcPr>
                  <w:tcW w:w="2297" w:type="dxa"/>
                </w:tcPr>
                <w:p w14:paraId="236C04F4" w14:textId="7ACDB7A1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Тип корреляции</w:t>
                  </w:r>
                </w:p>
              </w:tc>
              <w:tc>
                <w:tcPr>
                  <w:tcW w:w="3543" w:type="dxa"/>
                </w:tcPr>
                <w:p w14:paraId="0206CDC6" w14:textId="15F50C09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Изображение</w:t>
                  </w:r>
                </w:p>
              </w:tc>
            </w:tr>
            <w:tr w:rsidR="001119BA" w:rsidRPr="00FA4F8F" w14:paraId="5DAA4B20" w14:textId="77777777" w:rsidTr="00FD612F">
              <w:trPr>
                <w:trHeight w:val="238"/>
              </w:trPr>
              <w:tc>
                <w:tcPr>
                  <w:tcW w:w="2297" w:type="dxa"/>
                </w:tcPr>
                <w:p w14:paraId="54E8CCD5" w14:textId="60AC814F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А) Положительная</w:t>
                  </w:r>
                </w:p>
              </w:tc>
              <w:tc>
                <w:tcPr>
                  <w:tcW w:w="3543" w:type="dxa"/>
                </w:tcPr>
                <w:p w14:paraId="28C52590" w14:textId="77777777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</w:p>
                <w:p w14:paraId="0206E5CB" w14:textId="2E3EDE67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3CE6EE22" wp14:editId="7F41D91A">
                        <wp:extent cx="1503442" cy="1280160"/>
                        <wp:effectExtent l="0" t="0" r="1905" b="0"/>
                        <wp:docPr id="2" name="Рисунок 2" descr="C:\Users\Заводная Птица\Desktop\Корреляция тест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Заводная Птица\Desktop\Корреляция тест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53881" b="6685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29015" cy="130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119BA" w:rsidRPr="00FA4F8F" w14:paraId="27557F39" w14:textId="77777777" w:rsidTr="00FD612F">
              <w:trPr>
                <w:trHeight w:val="293"/>
              </w:trPr>
              <w:tc>
                <w:tcPr>
                  <w:tcW w:w="2297" w:type="dxa"/>
                </w:tcPr>
                <w:p w14:paraId="6910F52C" w14:textId="0342C98B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Б) Отрицательная</w:t>
                  </w:r>
                </w:p>
              </w:tc>
              <w:tc>
                <w:tcPr>
                  <w:tcW w:w="3543" w:type="dxa"/>
                </w:tcPr>
                <w:p w14:paraId="7D2C79CE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</w:p>
                <w:p w14:paraId="4A9A9511" w14:textId="2E49BFCF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5E50384C" wp14:editId="02460BBE">
                        <wp:extent cx="1379220" cy="1334730"/>
                        <wp:effectExtent l="0" t="0" r="0" b="0"/>
                        <wp:docPr id="1" name="Рисунок 1" descr="C:\Users\Заводная Птица\Desktop\Корреляция тест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Заводная Птица\Desktop\Корреляция тест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7534" b="653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93883" cy="13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119BA" w:rsidRPr="00FA4F8F" w14:paraId="0D9F6998" w14:textId="77777777" w:rsidTr="00FD612F">
              <w:trPr>
                <w:trHeight w:val="400"/>
              </w:trPr>
              <w:tc>
                <w:tcPr>
                  <w:tcW w:w="2297" w:type="dxa"/>
                </w:tcPr>
                <w:p w14:paraId="15FE8394" w14:textId="67AB1F2F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В) Нулевая</w:t>
                  </w:r>
                </w:p>
              </w:tc>
              <w:tc>
                <w:tcPr>
                  <w:tcW w:w="3543" w:type="dxa"/>
                </w:tcPr>
                <w:p w14:paraId="4706766D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</w:t>
                  </w:r>
                </w:p>
                <w:p w14:paraId="600A7E62" w14:textId="5DFA0724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5BF0DE39" wp14:editId="7A210078">
                        <wp:extent cx="1617345" cy="1363928"/>
                        <wp:effectExtent l="0" t="0" r="1905" b="8255"/>
                        <wp:docPr id="3" name="Рисунок 3" descr="C:\Users\Заводная Птица\Desktop\Корреляция тест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Заводная Птица\Desktop\Корреляция тест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33706" r="52055" b="3216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24582" cy="13700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119BA" w:rsidRPr="00FA4F8F" w14:paraId="55866792" w14:textId="77777777" w:rsidTr="00FD612F">
              <w:trPr>
                <w:trHeight w:val="492"/>
              </w:trPr>
              <w:tc>
                <w:tcPr>
                  <w:tcW w:w="2297" w:type="dxa"/>
                </w:tcPr>
                <w:p w14:paraId="37A2A697" w14:textId="7A8E74EB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43" w:type="dxa"/>
                </w:tcPr>
                <w:p w14:paraId="5C8A4B35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</w:p>
                <w:p w14:paraId="75DDB56F" w14:textId="40741A0E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b/>
                      <w:noProof/>
                      <w:sz w:val="20"/>
                      <w:szCs w:val="20"/>
                    </w:rPr>
                    <w:lastRenderedPageBreak/>
                    <w:drawing>
                      <wp:inline distT="0" distB="0" distL="0" distR="0" wp14:anchorId="411850D8" wp14:editId="211B020E">
                        <wp:extent cx="1432560" cy="1400370"/>
                        <wp:effectExtent l="0" t="0" r="0" b="9525"/>
                        <wp:docPr id="4" name="Рисунок 4" descr="C:\Users\Заводная Птица\Desktop\Корреляция тест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Заводная Птица\Desktop\Корреляция тест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9361" t="34303" b="3216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37999" cy="14056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119BA" w:rsidRPr="00FA4F8F" w14:paraId="7F0C969D" w14:textId="77777777" w:rsidTr="00FD612F">
              <w:trPr>
                <w:trHeight w:val="492"/>
              </w:trPr>
              <w:tc>
                <w:tcPr>
                  <w:tcW w:w="2297" w:type="dxa"/>
                </w:tcPr>
                <w:p w14:paraId="536E8D68" w14:textId="454802FF" w:rsidR="001119BA" w:rsidRPr="00FA4F8F" w:rsidRDefault="001119BA" w:rsidP="001119B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43" w:type="dxa"/>
                </w:tcPr>
                <w:p w14:paraId="0617657F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val="en-US"/>
                    </w:rPr>
                  </w:pPr>
                  <w:r w:rsidRPr="00FA4F8F">
                    <w:rPr>
                      <w:sz w:val="20"/>
                      <w:szCs w:val="20"/>
                      <w:lang w:val="en-US"/>
                    </w:rPr>
                    <w:t xml:space="preserve">5) </w:t>
                  </w:r>
                </w:p>
                <w:p w14:paraId="5333A34D" w14:textId="4A9D6113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FA4F8F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12A1E8A0" wp14:editId="54D867EC">
                        <wp:extent cx="1467520" cy="1310640"/>
                        <wp:effectExtent l="0" t="0" r="0" b="3810"/>
                        <wp:docPr id="5" name="Рисунок 5" descr="C:\Users\Заводная Птица\Desktop\Корреляция тест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Заводная Птица\Desktop\Корреляция тест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6495" t="65907" r="282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77584" cy="13196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22E27B8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</w:p>
          <w:p w14:paraId="045442D4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</w:p>
          <w:p w14:paraId="4CDBAC40" w14:textId="77777777" w:rsidR="001119BA" w:rsidRPr="00FA4F8F" w:rsidRDefault="001119BA" w:rsidP="001119BA">
            <w:pPr>
              <w:widowControl w:val="0"/>
              <w:ind w:left="-57" w:right="-57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26C03DF" w14:textId="709A7075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lastRenderedPageBreak/>
              <w:t>А13Б24В5</w:t>
            </w:r>
          </w:p>
        </w:tc>
      </w:tr>
      <w:tr w:rsidR="001119BA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1119BA" w:rsidRPr="009028BD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2B1ADE07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60522602" w14:textId="37124E39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FD612F">
              <w:rPr>
                <w:bCs/>
                <w:sz w:val="20"/>
                <w:szCs w:val="20"/>
                <w:highlight w:val="cyan"/>
              </w:rPr>
              <w:t>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1275" w:type="dxa"/>
          </w:tcPr>
          <w:p w14:paraId="544FC0D7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  <w:p w14:paraId="7786B23C" w14:textId="18E6497C" w:rsidR="001119BA" w:rsidRPr="009028BD" w:rsidRDefault="001119BA" w:rsidP="00111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EB61F9C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1119BA">
              <w:rPr>
                <w:bCs/>
                <w:sz w:val="20"/>
                <w:szCs w:val="20"/>
                <w:highlight w:val="cyan"/>
              </w:rPr>
              <w:t>физические  процессы  возникновения  внезапных  и постепенных отказов элементов, узлов и деталей механической части и электрооборудования подвижного  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 положения  теории  надежности  и математической статистики</w:t>
            </w:r>
          </w:p>
          <w:p w14:paraId="2BE7915E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6DC099FD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56F5FAA9" w14:textId="10E06CC2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08230D8E" w14:textId="250730A1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>Укажите верную последовательность построения диаграммы Парето с использованием цифровых технологий при анализе количества отказов различного оборудования локомотива</w:t>
            </w:r>
          </w:p>
          <w:p w14:paraId="6B365B3C" w14:textId="7777777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43CBA680" w14:textId="7472422B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1) Определить лимитирующие узлы правилом 80 на 20</w:t>
            </w:r>
          </w:p>
          <w:p w14:paraId="76BF52E4" w14:textId="5C717162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2) Расположить столбики количества отказов по убыванию</w:t>
            </w:r>
          </w:p>
          <w:p w14:paraId="24DBDF3A" w14:textId="46DEE56C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3) Построить линию накопленного процента</w:t>
            </w:r>
          </w:p>
          <w:p w14:paraId="55A8D96A" w14:textId="1C088EFF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4) Построить столбики количества отказов по видам оборудования</w:t>
            </w:r>
          </w:p>
          <w:p w14:paraId="220F8B37" w14:textId="49A98DFA" w:rsidR="001119BA" w:rsidRPr="00FA4F8F" w:rsidRDefault="001119BA" w:rsidP="001119B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3A8C1DB" w14:textId="77777777" w:rsidR="001119BA" w:rsidRPr="00FA4F8F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1119BA" w:rsidRPr="00FA4F8F" w14:paraId="66D8262E" w14:textId="77777777" w:rsidTr="00967D35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0F60914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9C72E71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94D674A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464954" w14:textId="77777777" w:rsidR="001119BA" w:rsidRPr="00FA4F8F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4FCE2DA" w14:textId="36D76FAE" w:rsidR="001119BA" w:rsidRPr="00FA4F8F" w:rsidRDefault="001119BA" w:rsidP="001119B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55D83E" w14:textId="77777777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1119BA" w:rsidRPr="00FA4F8F" w14:paraId="1FDC3755" w14:textId="77777777" w:rsidTr="00D51141">
              <w:trPr>
                <w:trHeight w:val="276"/>
              </w:trPr>
              <w:tc>
                <w:tcPr>
                  <w:tcW w:w="341" w:type="dxa"/>
                </w:tcPr>
                <w:p w14:paraId="64D61037" w14:textId="579DEFFD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390379" w14:textId="3C61A584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3D53C69" w14:textId="671CB64A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67B8488" w14:textId="745AAA3E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25B4F307" w14:textId="1EB9BB5E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119BA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03E6098E" w:rsidR="001119BA" w:rsidRPr="00A86BE1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86BE1">
              <w:rPr>
                <w:sz w:val="20"/>
                <w:szCs w:val="20"/>
              </w:rPr>
              <w:t xml:space="preserve"> мин</w:t>
            </w:r>
          </w:p>
          <w:p w14:paraId="1064F9D1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198015F2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550223DA" w14:textId="0CB90D0C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1275" w:type="dxa"/>
          </w:tcPr>
          <w:p w14:paraId="32362C2C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  <w:p w14:paraId="4E264088" w14:textId="3CEEEF1D" w:rsidR="001119BA" w:rsidRPr="009028BD" w:rsidRDefault="001119BA" w:rsidP="00111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3497145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FD612F">
              <w:rPr>
                <w:bCs/>
                <w:sz w:val="20"/>
                <w:szCs w:val="20"/>
                <w:highlight w:val="cyan"/>
              </w:rPr>
              <w:t>физические  процессы  возникновения  внезапных  и постепенных отказов элементов, узлов и деталей механической части и электрооборудования подвижного  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 положения  теории  надежности  и математической статистики</w:t>
            </w:r>
          </w:p>
          <w:p w14:paraId="138B4361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60A49583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2C866F2F" w14:textId="2508A20D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lastRenderedPageBreak/>
              <w:t>основные 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7ED4B573" w14:textId="3C44E49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>Укажите верную последовательность построения диаграммы Исикавы с использованием цифровых технологий при анализе причин отказов тягового электродвигателя</w:t>
            </w:r>
          </w:p>
          <w:p w14:paraId="4141E899" w14:textId="7777777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8851E1C" w14:textId="3BD412A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1) Изобразить наклонные стрелки с указанием причин первого порядка</w:t>
            </w:r>
          </w:p>
          <w:p w14:paraId="45E0DA8F" w14:textId="48E2B204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2) Изобразить горизонтальную ось с указанием исследуемого объекта</w:t>
            </w:r>
          </w:p>
          <w:p w14:paraId="5E2D773D" w14:textId="51266D3E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3) Проставить проценты причинам первого порядка</w:t>
            </w:r>
          </w:p>
          <w:p w14:paraId="11445074" w14:textId="2C3FA6DD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4) Указать стрелками причины второго порядка</w:t>
            </w:r>
          </w:p>
          <w:p w14:paraId="5178F507" w14:textId="77777777" w:rsidR="001119BA" w:rsidRPr="00FA4F8F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1119BA" w:rsidRPr="00FA4F8F" w14:paraId="0E974FA6" w14:textId="77777777" w:rsidTr="00967D35">
              <w:trPr>
                <w:trHeight w:val="263"/>
              </w:trPr>
              <w:tc>
                <w:tcPr>
                  <w:tcW w:w="831" w:type="dxa"/>
                </w:tcPr>
                <w:p w14:paraId="285CEE94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10395FDD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41F4854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F2663FB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DD73F10" w14:textId="77777777" w:rsidR="001119BA" w:rsidRPr="00FA4F8F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C642661" w14:textId="7777777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59B25A7" w14:textId="77777777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1119BA" w:rsidRPr="00FA4F8F" w14:paraId="1C4E9308" w14:textId="77777777" w:rsidTr="00967D35">
              <w:trPr>
                <w:trHeight w:val="276"/>
              </w:trPr>
              <w:tc>
                <w:tcPr>
                  <w:tcW w:w="341" w:type="dxa"/>
                </w:tcPr>
                <w:p w14:paraId="4C002D2B" w14:textId="0FE62F4A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D1989F" w14:textId="23C241B4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CD8E8F9" w14:textId="79F1EF87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86E70CD" w14:textId="11CB3EA4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119BA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4EF5CB47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70A0C157" w14:textId="573D8FEF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1275" w:type="dxa"/>
          </w:tcPr>
          <w:p w14:paraId="622615B9" w14:textId="6FC79B0A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</w:tc>
        <w:tc>
          <w:tcPr>
            <w:tcW w:w="1843" w:type="dxa"/>
          </w:tcPr>
          <w:p w14:paraId="5793B8F4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Обучающийся знает: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592B5F40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6FF208B1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обнаружения неисправностей подвижного состава;</w:t>
            </w:r>
          </w:p>
          <w:p w14:paraId="6A1C426E" w14:textId="33446477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107D2734" w14:textId="70E18AB6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Расположите последовательно состояния локомотива начиная от момента выхода с завода изготовителя и заканчивая состоянием при утилизации локомотива</w:t>
            </w:r>
          </w:p>
          <w:p w14:paraId="2C55AA1E" w14:textId="7777777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32E17954" w14:textId="29F24BE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1) Неисправное (работоспособное)</w:t>
            </w:r>
          </w:p>
          <w:p w14:paraId="66BC4CBB" w14:textId="0FC8EB29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2) Неработоспособное</w:t>
            </w:r>
          </w:p>
          <w:p w14:paraId="3FC82812" w14:textId="29DFF50E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Исправное  </w:t>
            </w:r>
          </w:p>
          <w:p w14:paraId="5C33FBDB" w14:textId="7DE157FE" w:rsidR="001119BA" w:rsidRPr="00FA4F8F" w:rsidRDefault="001119BA" w:rsidP="001119B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4</w:t>
            </w:r>
            <w:r w:rsidRPr="00FA4F8F">
              <w:rPr>
                <w:rStyle w:val="ae"/>
                <w:b w:val="0"/>
                <w:sz w:val="20"/>
                <w:szCs w:val="20"/>
              </w:rPr>
              <w:t>) Предельное</w:t>
            </w:r>
          </w:p>
          <w:p w14:paraId="6EBD2FFB" w14:textId="77777777" w:rsidR="001119BA" w:rsidRPr="00FA4F8F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1119BA" w:rsidRPr="00FA4F8F" w14:paraId="644F5E7B" w14:textId="77777777" w:rsidTr="00474607">
              <w:trPr>
                <w:trHeight w:val="263"/>
              </w:trPr>
              <w:tc>
                <w:tcPr>
                  <w:tcW w:w="831" w:type="dxa"/>
                </w:tcPr>
                <w:p w14:paraId="6AE6909D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2A46CE8C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796E9FE8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3F97953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3E86E99" w14:textId="77777777" w:rsidR="001119BA" w:rsidRPr="00FA4F8F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92D6933" w14:textId="7777777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E7BC3A" w14:textId="77777777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1119BA" w:rsidRPr="00FA4F8F" w14:paraId="0F6C3C80" w14:textId="77777777" w:rsidTr="00474607">
              <w:trPr>
                <w:trHeight w:val="276"/>
              </w:trPr>
              <w:tc>
                <w:tcPr>
                  <w:tcW w:w="340" w:type="dxa"/>
                </w:tcPr>
                <w:p w14:paraId="73CE646B" w14:textId="158EFF2C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FEF4B77" w14:textId="2F441A1A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A2EF1F8" w14:textId="336B8F23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605737C" w14:textId="130E99FB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3E29B14E" w14:textId="77777777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119BA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1119BA" w:rsidRPr="007F343C" w:rsidRDefault="001119BA" w:rsidP="001119BA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1119BA" w:rsidRPr="00A86BE1" w:rsidRDefault="001119BA" w:rsidP="001119B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006336B9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771CB60A" w14:textId="61CEEDF0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1275" w:type="dxa"/>
          </w:tcPr>
          <w:p w14:paraId="238093CC" w14:textId="5A8AFFAE" w:rsidR="001119BA" w:rsidRPr="009028BD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</w:tc>
        <w:tc>
          <w:tcPr>
            <w:tcW w:w="1843" w:type="dxa"/>
          </w:tcPr>
          <w:p w14:paraId="217F9AD8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Обучающийся знает: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376401C6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12A4D057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обнаружения неисправностей подвижного состава;</w:t>
            </w:r>
          </w:p>
          <w:p w14:paraId="16B2BDD2" w14:textId="57D9510D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6F7DAE35" w14:textId="129D341F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Укажите верную последовательность работы с отказами в системе КАСАНТ</w:t>
            </w:r>
          </w:p>
          <w:p w14:paraId="4391268F" w14:textId="7777777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86ED3BC" w14:textId="0E6947AA" w:rsidR="001119BA" w:rsidRPr="00FA4F8F" w:rsidRDefault="001119BA" w:rsidP="001119B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1) Расследование причин отказа</w:t>
            </w:r>
          </w:p>
          <w:p w14:paraId="1AEED1EC" w14:textId="3CFCA7BF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2) Принятие отказа к учету</w:t>
            </w:r>
          </w:p>
          <w:p w14:paraId="56F81057" w14:textId="43BC2DD1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Передача информации по отказу диспетчерам причастных хозяйств </w:t>
            </w:r>
          </w:p>
          <w:p w14:paraId="4BEE8B67" w14:textId="14F5767B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 Ввод первичной информации по отказу </w:t>
            </w:r>
          </w:p>
          <w:p w14:paraId="2C131CD0" w14:textId="443A579F" w:rsidR="001119BA" w:rsidRPr="00FA4F8F" w:rsidRDefault="001119BA" w:rsidP="001119B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>5) Формирование учётных и отчётных форм с результатами расследования</w:t>
            </w:r>
          </w:p>
          <w:p w14:paraId="1DDE2A15" w14:textId="77777777" w:rsidR="001119BA" w:rsidRPr="00FA4F8F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1119BA" w:rsidRPr="00FA4F8F" w14:paraId="03615218" w14:textId="77777777" w:rsidTr="00D92856">
              <w:trPr>
                <w:trHeight w:val="263"/>
              </w:trPr>
              <w:tc>
                <w:tcPr>
                  <w:tcW w:w="831" w:type="dxa"/>
                </w:tcPr>
                <w:p w14:paraId="6F01346E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1C4540C5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7D2931E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462BFA9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6B5FA776" w14:textId="77777777" w:rsidR="001119BA" w:rsidRPr="00FA4F8F" w:rsidRDefault="001119BA" w:rsidP="001119B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7970BA1" w14:textId="77777777" w:rsidR="001119BA" w:rsidRPr="00FA4F8F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228EA6B" w14:textId="77777777" w:rsidR="001119BA" w:rsidRPr="00FA4F8F" w:rsidRDefault="001119BA" w:rsidP="001119B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A60013" w14:textId="77777777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1119BA" w:rsidRPr="00FA4F8F" w14:paraId="490166C0" w14:textId="77777777" w:rsidTr="00D92856">
              <w:trPr>
                <w:trHeight w:val="276"/>
              </w:trPr>
              <w:tc>
                <w:tcPr>
                  <w:tcW w:w="341" w:type="dxa"/>
                </w:tcPr>
                <w:p w14:paraId="635D918C" w14:textId="59F14EFA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7A58DFD" w14:textId="33ED2FE2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544EC7D" w14:textId="5CB34C0C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0315F7D" w14:textId="7BE7026A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128FD5B" w14:textId="042CE749" w:rsidR="001119BA" w:rsidRPr="00FA4F8F" w:rsidRDefault="001119BA" w:rsidP="001119B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1119BA" w:rsidRPr="00FA4F8F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119BA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1119BA" w:rsidRPr="00306039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1739A5C5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ПК-7 Способен проводить и организовывать диагностику оборудования и </w:t>
            </w:r>
            <w:r w:rsidRPr="00961521">
              <w:rPr>
                <w:sz w:val="20"/>
                <w:szCs w:val="20"/>
              </w:rPr>
              <w:lastRenderedPageBreak/>
              <w:t>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76586FFF" w14:textId="47074972" w:rsidR="001119BA" w:rsidRPr="00306039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FD612F">
              <w:rPr>
                <w:bCs/>
                <w:sz w:val="20"/>
                <w:szCs w:val="20"/>
                <w:highlight w:val="cyan"/>
              </w:rPr>
              <w:t xml:space="preserve">нализирует устройства и физические процессы </w:t>
            </w:r>
            <w:r w:rsidRPr="00FD612F">
              <w:rPr>
                <w:bCs/>
                <w:sz w:val="20"/>
                <w:szCs w:val="20"/>
                <w:highlight w:val="cyan"/>
              </w:rPr>
              <w:lastRenderedPageBreak/>
              <w:t>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1275" w:type="dxa"/>
          </w:tcPr>
          <w:p w14:paraId="7D997F90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</w:t>
            </w:r>
            <w:r w:rsidRPr="00961521">
              <w:rPr>
                <w:sz w:val="20"/>
                <w:szCs w:val="20"/>
              </w:rPr>
              <w:lastRenderedPageBreak/>
              <w:t>вижного состава</w:t>
            </w:r>
          </w:p>
          <w:p w14:paraId="61BFFD76" w14:textId="5FEA2B4D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B2C4679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1119BA">
              <w:rPr>
                <w:bCs/>
                <w:sz w:val="20"/>
                <w:szCs w:val="20"/>
                <w:highlight w:val="cyan"/>
              </w:rPr>
              <w:t xml:space="preserve">физические  процессы  </w:t>
            </w:r>
            <w:r w:rsidRPr="001119BA">
              <w:rPr>
                <w:bCs/>
                <w:sz w:val="20"/>
                <w:szCs w:val="20"/>
                <w:highlight w:val="cyan"/>
              </w:rPr>
              <w:lastRenderedPageBreak/>
              <w:t>возникновения  внезапных  и постепенных отказов элементов, узлов и деталей механической части и электрооборудования подвижного  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 положения  теории  надежности  и математической статистики</w:t>
            </w:r>
          </w:p>
          <w:p w14:paraId="7C98775B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0027D161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0D729183" w14:textId="12981855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2A74A12F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584DD5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1AEC256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0AB92808" w14:textId="4968A7F1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К чему приводит отказ локомотива?</w:t>
            </w:r>
          </w:p>
          <w:p w14:paraId="22A3BAE0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1B660600" w14:textId="2654978F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lastRenderedPageBreak/>
              <w:t xml:space="preserve">1) К нарушению исправного состояния </w:t>
            </w:r>
          </w:p>
          <w:p w14:paraId="3400EA3E" w14:textId="414AF9D9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 К нарушению работоспособного состояния</w:t>
            </w:r>
          </w:p>
          <w:p w14:paraId="78C15A90" w14:textId="1CF76BC3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 К переходу в предельное состояние</w:t>
            </w:r>
          </w:p>
          <w:p w14:paraId="1537E72A" w14:textId="4E3258F9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 Ко всему перечисленному одновременно</w:t>
            </w:r>
          </w:p>
        </w:tc>
        <w:tc>
          <w:tcPr>
            <w:tcW w:w="2268" w:type="dxa"/>
          </w:tcPr>
          <w:p w14:paraId="7DF1DBAD" w14:textId="38AD0780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lastRenderedPageBreak/>
              <w:t xml:space="preserve">2) </w:t>
            </w:r>
          </w:p>
          <w:p w14:paraId="42858963" w14:textId="77777777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17F47974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FBFFDD5" w14:textId="0AAB25D2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FA4F8F">
              <w:rPr>
                <w:sz w:val="20"/>
                <w:szCs w:val="20"/>
              </w:rPr>
              <w:t xml:space="preserve">В соответствии с </w:t>
            </w:r>
            <w:r w:rsidRPr="00FA4F8F">
              <w:rPr>
                <w:sz w:val="20"/>
                <w:szCs w:val="20"/>
              </w:rPr>
              <w:lastRenderedPageBreak/>
              <w:t>определением отказ – это событие, заключающееся в нарушении работоспособного состояния объекта</w:t>
            </w:r>
          </w:p>
          <w:p w14:paraId="2C3878E9" w14:textId="77777777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</w:rPr>
            </w:pPr>
          </w:p>
        </w:tc>
      </w:tr>
      <w:tr w:rsidR="001119BA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1119BA" w:rsidRDefault="001119BA" w:rsidP="001119B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15AF01DB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0B07B1A8" w14:textId="6FEA4128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</w:t>
            </w:r>
            <w:r w:rsidRPr="001119BA">
              <w:rPr>
                <w:bCs/>
                <w:sz w:val="20"/>
                <w:szCs w:val="20"/>
                <w:highlight w:val="cyan"/>
              </w:rPr>
              <w:lastRenderedPageBreak/>
              <w:t>ния подвижного состава</w:t>
            </w:r>
          </w:p>
        </w:tc>
        <w:tc>
          <w:tcPr>
            <w:tcW w:w="1275" w:type="dxa"/>
          </w:tcPr>
          <w:p w14:paraId="08D2804B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  <w:p w14:paraId="41372BB6" w14:textId="05485DCA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93258FF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FD612F">
              <w:rPr>
                <w:bCs/>
                <w:sz w:val="20"/>
                <w:szCs w:val="20"/>
                <w:highlight w:val="cyan"/>
              </w:rPr>
              <w:t xml:space="preserve">физические  процессы  возникновения  внезапных  и постепенных отказов элементов, узлов и деталей механической части и электрооборудования подвижного  </w:t>
            </w:r>
            <w:r w:rsidRPr="00FD612F">
              <w:rPr>
                <w:bCs/>
                <w:sz w:val="20"/>
                <w:szCs w:val="20"/>
                <w:highlight w:val="cyan"/>
              </w:rPr>
              <w:lastRenderedPageBreak/>
              <w:t>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 положения  теории  надежности  и математической статистики</w:t>
            </w:r>
          </w:p>
          <w:p w14:paraId="7B8D027A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6BA50C56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7C94BFFE" w14:textId="35D72F90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2D426DE3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87E57FB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738E29F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</w:p>
          <w:p w14:paraId="5C5AE4F9" w14:textId="4D435527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Какой из перечисленных видов отказа можно обнаружить визуально или штатными методами контроля?</w:t>
            </w:r>
          </w:p>
          <w:p w14:paraId="260EFE00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2903788D" w14:textId="13E65603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1) Зависимый отказ </w:t>
            </w:r>
          </w:p>
          <w:p w14:paraId="05347C96" w14:textId="1DC16580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 Внезапный отказ</w:t>
            </w:r>
          </w:p>
          <w:p w14:paraId="499C4548" w14:textId="4E29341F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 Постепенный отказ</w:t>
            </w:r>
          </w:p>
          <w:p w14:paraId="0B1ABD3E" w14:textId="7374428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 Явный отказ</w:t>
            </w:r>
          </w:p>
          <w:p w14:paraId="719670DA" w14:textId="1F25701F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5) Скрытый отказ</w:t>
            </w:r>
          </w:p>
        </w:tc>
        <w:tc>
          <w:tcPr>
            <w:tcW w:w="2268" w:type="dxa"/>
          </w:tcPr>
          <w:p w14:paraId="1C2F23FB" w14:textId="6E7098BB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</w:t>
            </w:r>
          </w:p>
          <w:p w14:paraId="5784136C" w14:textId="77777777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00E9FBC4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2B6C4667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3D599BC" w14:textId="4B420399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FA4F8F">
              <w:rPr>
                <w:sz w:val="20"/>
                <w:szCs w:val="20"/>
              </w:rPr>
              <w:t xml:space="preserve">В соответствии с определением явный отказ – это отказ, обнаруживаемый визуально или штатными методами и средствами контроля и диагностирования при подготовке объекта к применению или в </w:t>
            </w:r>
            <w:r w:rsidRPr="00FA4F8F">
              <w:rPr>
                <w:sz w:val="20"/>
                <w:szCs w:val="20"/>
              </w:rPr>
              <w:lastRenderedPageBreak/>
              <w:t xml:space="preserve">процессе его применения по назначению. </w:t>
            </w:r>
          </w:p>
          <w:p w14:paraId="33744585" w14:textId="77777777" w:rsidR="001119BA" w:rsidRPr="00FA4F8F" w:rsidRDefault="001119BA" w:rsidP="001119BA">
            <w:pPr>
              <w:rPr>
                <w:sz w:val="20"/>
                <w:szCs w:val="20"/>
                <w:highlight w:val="cyan"/>
              </w:rPr>
            </w:pPr>
          </w:p>
        </w:tc>
      </w:tr>
      <w:tr w:rsidR="001119BA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1119BA" w:rsidRDefault="001119BA" w:rsidP="001119B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7394C6CD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06C4EADE" w14:textId="1B486595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 xml:space="preserve">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</w:t>
            </w:r>
            <w:r w:rsidRPr="001119BA">
              <w:rPr>
                <w:bCs/>
                <w:sz w:val="20"/>
                <w:szCs w:val="20"/>
                <w:highlight w:val="cyan"/>
              </w:rPr>
              <w:lastRenderedPageBreak/>
              <w:t>показателей качества подвижного состава</w:t>
            </w:r>
          </w:p>
        </w:tc>
        <w:tc>
          <w:tcPr>
            <w:tcW w:w="1275" w:type="dxa"/>
          </w:tcPr>
          <w:p w14:paraId="4B72EBBD" w14:textId="436DB66F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</w:tc>
        <w:tc>
          <w:tcPr>
            <w:tcW w:w="1843" w:type="dxa"/>
          </w:tcPr>
          <w:p w14:paraId="0CEFEEBF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Обучающийся знает: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6BA6D8BF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7AD5FC89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обнаружения неисправностей подвижного состава;</w:t>
            </w:r>
          </w:p>
          <w:p w14:paraId="12CA8821" w14:textId="7E461C5C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22681429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DDA28E3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32D70A35" w14:textId="28E47979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Какой из перечисленных видов отказа не может быть обнаружен визуально или штатными методами контроля, но может быть выявлен при проведении ТО или специальными методами диагностики</w:t>
            </w:r>
          </w:p>
          <w:p w14:paraId="7EAF5350" w14:textId="77777777" w:rsidR="001119BA" w:rsidRPr="00FA4F8F" w:rsidRDefault="001119BA" w:rsidP="001119BA">
            <w:pPr>
              <w:widowControl w:val="0"/>
              <w:rPr>
                <w:color w:val="FF0000"/>
                <w:sz w:val="20"/>
                <w:szCs w:val="20"/>
              </w:rPr>
            </w:pPr>
          </w:p>
          <w:p w14:paraId="7118294D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1) Зависимый отказ </w:t>
            </w:r>
          </w:p>
          <w:p w14:paraId="46F570F9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 Внезапный отказ</w:t>
            </w:r>
          </w:p>
          <w:p w14:paraId="50FBDFFD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 Постепенный отказ</w:t>
            </w:r>
          </w:p>
          <w:p w14:paraId="69CCDD73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 Явный отказ</w:t>
            </w:r>
          </w:p>
          <w:p w14:paraId="7ED524FD" w14:textId="73587E3C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5) Скрытый отказ</w:t>
            </w:r>
          </w:p>
        </w:tc>
        <w:tc>
          <w:tcPr>
            <w:tcW w:w="2268" w:type="dxa"/>
          </w:tcPr>
          <w:p w14:paraId="75660CA0" w14:textId="6A2FF47E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5)</w:t>
            </w:r>
          </w:p>
          <w:p w14:paraId="66FF5CD8" w14:textId="77777777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1F8F74B" w14:textId="0865C470" w:rsidR="001119BA" w:rsidRPr="00FA4F8F" w:rsidRDefault="001119BA" w:rsidP="001119BA">
            <w:pPr>
              <w:rPr>
                <w:sz w:val="20"/>
                <w:szCs w:val="20"/>
                <w:highlight w:val="cyan"/>
              </w:rPr>
            </w:pPr>
            <w:r w:rsidRPr="00FA4F8F">
              <w:rPr>
                <w:sz w:val="20"/>
                <w:szCs w:val="20"/>
              </w:rPr>
              <w:t>В соответствии с определением срытый  отказ – это отказ, не обнаруживаемый визуально или штатными методами и средствами контроля и диагностирования, но выявляемый при проведении технического обслуживания или специальными методами диагностирования</w:t>
            </w:r>
          </w:p>
        </w:tc>
      </w:tr>
      <w:tr w:rsidR="001119BA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1119BA" w:rsidRPr="00765029" w:rsidRDefault="001119BA" w:rsidP="001119B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1119BA" w:rsidRPr="003D1142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1119BA" w:rsidRDefault="001119BA" w:rsidP="001119B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4406A31A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2DDAE0D3" w14:textId="62BAFAB8" w:rsidR="001119BA" w:rsidRPr="00306039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1275" w:type="dxa"/>
          </w:tcPr>
          <w:p w14:paraId="40EFBC18" w14:textId="3A314414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</w:tc>
        <w:tc>
          <w:tcPr>
            <w:tcW w:w="1843" w:type="dxa"/>
          </w:tcPr>
          <w:p w14:paraId="1524BF68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Обучающийся знает: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3DCFBB9E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655D7722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</w:t>
            </w:r>
            <w:r w:rsidRPr="00961521">
              <w:rPr>
                <w:sz w:val="20"/>
                <w:szCs w:val="20"/>
              </w:rPr>
              <w:lastRenderedPageBreak/>
              <w:t>обнаружения неисправностей подвижного состава;</w:t>
            </w:r>
          </w:p>
          <w:p w14:paraId="480FBC76" w14:textId="4DB05248" w:rsidR="001119BA" w:rsidRPr="00961521" w:rsidRDefault="001119BA" w:rsidP="001119BA">
            <w:pPr>
              <w:rPr>
                <w:b/>
                <w:bCs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12354630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20D259F5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40D1E086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4FF31D3B" w14:textId="0521163C" w:rsidR="001119BA" w:rsidRPr="00FA4F8F" w:rsidRDefault="001119BA" w:rsidP="001119BA">
            <w:pPr>
              <w:widowControl w:val="0"/>
              <w:rPr>
                <w:color w:val="1A1A1A"/>
                <w:sz w:val="20"/>
                <w:szCs w:val="20"/>
              </w:rPr>
            </w:pPr>
            <w:r w:rsidRPr="00FA4F8F">
              <w:rPr>
                <w:color w:val="1A1A1A"/>
                <w:sz w:val="20"/>
                <w:szCs w:val="20"/>
              </w:rPr>
              <w:t>Какой стандарт описывает термины и определения надежности в технике?</w:t>
            </w:r>
          </w:p>
          <w:p w14:paraId="615EC094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130E2F7A" w14:textId="50D8250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 ГОСТ 27.002-2015</w:t>
            </w:r>
          </w:p>
          <w:p w14:paraId="22400A27" w14:textId="56B3E0F0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 ISO 9000</w:t>
            </w:r>
          </w:p>
          <w:p w14:paraId="0DD241CE" w14:textId="3B8FDE06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 ЕСКД</w:t>
            </w:r>
          </w:p>
          <w:p w14:paraId="1EBDC93F" w14:textId="16959D6C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 ЕСТД</w:t>
            </w:r>
          </w:p>
        </w:tc>
        <w:tc>
          <w:tcPr>
            <w:tcW w:w="2268" w:type="dxa"/>
          </w:tcPr>
          <w:p w14:paraId="23BCBA96" w14:textId="34631135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</w:t>
            </w:r>
          </w:p>
          <w:p w14:paraId="1A4EE13D" w14:textId="77777777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5F23A558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758B060B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1DE2936" w14:textId="030F7D53" w:rsidR="001119BA" w:rsidRPr="00FA4F8F" w:rsidRDefault="001119BA" w:rsidP="001119BA">
            <w:pPr>
              <w:rPr>
                <w:sz w:val="20"/>
                <w:szCs w:val="20"/>
                <w:highlight w:val="cyan"/>
              </w:rPr>
            </w:pPr>
            <w:r w:rsidRPr="00FA4F8F">
              <w:rPr>
                <w:sz w:val="20"/>
                <w:szCs w:val="20"/>
              </w:rPr>
              <w:t>ГОСТ 27.002-2015 – это межгосударственный стандарт «Надёжность в технике. Термины и определения.»</w:t>
            </w:r>
          </w:p>
        </w:tc>
      </w:tr>
      <w:tr w:rsidR="001119BA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1119BA" w:rsidRDefault="001119BA" w:rsidP="001119B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14BEF76E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1DE55E88" w14:textId="00516276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FD612F">
              <w:rPr>
                <w:bCs/>
                <w:sz w:val="20"/>
                <w:szCs w:val="20"/>
                <w:highlight w:val="cyan"/>
              </w:rPr>
              <w:t>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1275" w:type="dxa"/>
          </w:tcPr>
          <w:p w14:paraId="4D3AF539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  <w:p w14:paraId="0368581C" w14:textId="25CB716A" w:rsidR="001119BA" w:rsidRPr="00306039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6F868BE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1119BA">
              <w:rPr>
                <w:bCs/>
                <w:sz w:val="20"/>
                <w:szCs w:val="20"/>
                <w:highlight w:val="cyan"/>
              </w:rPr>
              <w:t>физические  процессы  возникновения  внезапных  и постепенных отказов элементов, узлов и деталей механической части и электрооборудования подвижного  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 положения  теории  надежности  и математической статистики</w:t>
            </w:r>
          </w:p>
          <w:p w14:paraId="52D70D3A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1F23397F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5508CF56" w14:textId="2561854B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t xml:space="preserve">основные </w:t>
            </w:r>
            <w:r w:rsidRPr="00FD612F">
              <w:rPr>
                <w:bCs/>
                <w:sz w:val="20"/>
                <w:szCs w:val="20"/>
                <w:highlight w:val="cyan"/>
              </w:rPr>
              <w:lastRenderedPageBreak/>
              <w:t>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542A1013" w14:textId="15087815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00F37D3F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</w:p>
          <w:p w14:paraId="4300D874" w14:textId="6E5CAA61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Что из перечисленного включает в себя направление эксплуатационной надежности?</w:t>
            </w:r>
          </w:p>
          <w:p w14:paraId="74014C1D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3C84CEC3" w14:textId="3715E40A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 Выбор материала</w:t>
            </w:r>
          </w:p>
          <w:p w14:paraId="4DFCD918" w14:textId="129FB435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 Ужесточение допусков при изготовлении</w:t>
            </w:r>
          </w:p>
          <w:p w14:paraId="782147C8" w14:textId="5479C8EA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 Повышение чистоты поверхности деталей</w:t>
            </w:r>
          </w:p>
          <w:p w14:paraId="2FCBAA3C" w14:textId="10BEF0A8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 Совершенствование ТО и ТР</w:t>
            </w:r>
          </w:p>
          <w:p w14:paraId="4E06F3AD" w14:textId="45A18CDD" w:rsidR="001119BA" w:rsidRPr="00FA4F8F" w:rsidRDefault="001119BA" w:rsidP="001119BA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5) Стабилизация условий эксплуатации</w:t>
            </w:r>
          </w:p>
        </w:tc>
        <w:tc>
          <w:tcPr>
            <w:tcW w:w="2268" w:type="dxa"/>
          </w:tcPr>
          <w:p w14:paraId="4EDE08FE" w14:textId="654ED3D2" w:rsidR="001119BA" w:rsidRPr="00FA4F8F" w:rsidRDefault="001119BA" w:rsidP="001119BA">
            <w:pPr>
              <w:pStyle w:val="a3"/>
              <w:ind w:left="-57" w:right="-57"/>
              <w:rPr>
                <w:iCs/>
                <w:sz w:val="20"/>
                <w:szCs w:val="20"/>
              </w:rPr>
            </w:pPr>
            <w:r w:rsidRPr="00FA4F8F">
              <w:rPr>
                <w:iCs/>
                <w:sz w:val="20"/>
                <w:szCs w:val="20"/>
              </w:rPr>
              <w:t>4)</w:t>
            </w:r>
          </w:p>
          <w:p w14:paraId="1C211C32" w14:textId="60FE199D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</w:rPr>
            </w:pPr>
            <w:r w:rsidRPr="00FA4F8F">
              <w:rPr>
                <w:iCs/>
                <w:sz w:val="20"/>
                <w:szCs w:val="20"/>
              </w:rPr>
              <w:t>5)</w:t>
            </w:r>
          </w:p>
          <w:p w14:paraId="4252EB22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2133CD0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BBF2117" w14:textId="6014EA93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  <w:highlight w:val="cyan"/>
              </w:rPr>
            </w:pPr>
            <w:r w:rsidRPr="00FA4F8F">
              <w:rPr>
                <w:sz w:val="20"/>
                <w:szCs w:val="20"/>
                <w:shd w:val="clear" w:color="auto" w:fill="FFFFFF"/>
              </w:rPr>
              <w:t>4) 5) Этап эксплуатации включает в себя непосредственно саму эксплуатацию (использование) локомотива по назначение и его обслуживание и ремонт. Любые направления, связанные с техническим обслуживанием, текущим ремонтом и эксплуатацией относятся к эксплуатационной надёжности.</w:t>
            </w:r>
          </w:p>
        </w:tc>
      </w:tr>
      <w:tr w:rsidR="001119BA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1119BA" w:rsidRPr="003C1544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574FDA51" w:rsidR="001119BA" w:rsidRPr="003C1544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08B232FF" w14:textId="29436504" w:rsidR="001119BA" w:rsidRPr="003C1544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>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состава</w:t>
            </w:r>
          </w:p>
        </w:tc>
        <w:tc>
          <w:tcPr>
            <w:tcW w:w="1275" w:type="dxa"/>
          </w:tcPr>
          <w:p w14:paraId="19870AF8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  <w:p w14:paraId="35EAACCC" w14:textId="68CF0639" w:rsidR="001119BA" w:rsidRPr="003C1544" w:rsidRDefault="001119BA" w:rsidP="00111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8B89BB8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FD612F">
              <w:rPr>
                <w:bCs/>
                <w:sz w:val="20"/>
                <w:szCs w:val="20"/>
                <w:highlight w:val="cyan"/>
              </w:rPr>
              <w:t>физические  процессы  возникновения  внезапных  и постепенных отказов элементов, узлов и деталей механической части и электрооборудования подвижного  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 положения  теории  надежности  и математической статистики</w:t>
            </w:r>
          </w:p>
          <w:p w14:paraId="7D3AA49A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4DC9A214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3ED52ECB" w14:textId="4B5BB61A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4F464464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7F3BDDB7" w14:textId="77777777" w:rsidR="001119BA" w:rsidRPr="00FA4F8F" w:rsidRDefault="001119BA" w:rsidP="001119BA">
            <w:pPr>
              <w:rPr>
                <w:sz w:val="20"/>
                <w:szCs w:val="20"/>
              </w:rPr>
            </w:pPr>
          </w:p>
          <w:p w14:paraId="55BA9AA6" w14:textId="2D457EA8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Что из перечисленного относится к единичным показателям надежности локомотива</w:t>
            </w:r>
          </w:p>
          <w:p w14:paraId="72CBC8D7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15153A20" w14:textId="57AB95F1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 Безотказность</w:t>
            </w:r>
          </w:p>
          <w:p w14:paraId="6A639D9D" w14:textId="6F95F6FF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 Ремонтопригодность</w:t>
            </w:r>
          </w:p>
          <w:p w14:paraId="0AA26E86" w14:textId="7175ECE3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 Долговечность</w:t>
            </w:r>
          </w:p>
          <w:p w14:paraId="1476C008" w14:textId="2E5D552D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 Сохраняемость</w:t>
            </w:r>
          </w:p>
          <w:p w14:paraId="2AB1B2F9" w14:textId="140195A8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5) Коэффициент готовности</w:t>
            </w:r>
          </w:p>
          <w:p w14:paraId="5BF5BC3C" w14:textId="22140D64" w:rsidR="001119BA" w:rsidRPr="00FA4F8F" w:rsidRDefault="001119BA" w:rsidP="001119BA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6) Коэффициент технического использования</w:t>
            </w:r>
          </w:p>
        </w:tc>
        <w:tc>
          <w:tcPr>
            <w:tcW w:w="2268" w:type="dxa"/>
          </w:tcPr>
          <w:p w14:paraId="2C1F1B05" w14:textId="68ABF3A9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</w:t>
            </w:r>
          </w:p>
          <w:p w14:paraId="27AF7E6D" w14:textId="01935D1E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</w:t>
            </w:r>
          </w:p>
          <w:p w14:paraId="441C3B02" w14:textId="0D67FC5A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</w:t>
            </w:r>
          </w:p>
          <w:p w14:paraId="6948C1DD" w14:textId="32517339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</w:t>
            </w:r>
          </w:p>
          <w:p w14:paraId="3B51AC5D" w14:textId="77777777" w:rsidR="001119BA" w:rsidRPr="00FA4F8F" w:rsidRDefault="001119BA" w:rsidP="001119BA">
            <w:pPr>
              <w:pStyle w:val="a3"/>
              <w:ind w:right="-57"/>
              <w:rPr>
                <w:i/>
                <w:sz w:val="20"/>
                <w:szCs w:val="20"/>
              </w:rPr>
            </w:pPr>
          </w:p>
          <w:p w14:paraId="474E3B82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6EE8043" w14:textId="69DA9B69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FA4F8F">
              <w:rPr>
                <w:sz w:val="20"/>
                <w:szCs w:val="20"/>
                <w:shd w:val="clear" w:color="auto" w:fill="FFFFFF"/>
              </w:rPr>
              <w:t>1) 2) 3) 4) Надёжность – это комплексное свойство, которое включает в себя свойства безотказности, долговечности, ремонтопригодности и сохраняемости. Показатели этих свойств являются единичными.</w:t>
            </w:r>
          </w:p>
          <w:p w14:paraId="40A51BAD" w14:textId="4A3060D1" w:rsidR="001119BA" w:rsidRPr="00FA4F8F" w:rsidRDefault="001119BA" w:rsidP="001119BA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1119BA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1119BA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5E6C1996" w:rsidR="001119BA" w:rsidRPr="003C1544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ПК-7 Способен проводить и организовывать диагностику оборудования </w:t>
            </w:r>
            <w:r w:rsidRPr="00961521">
              <w:rPr>
                <w:sz w:val="20"/>
                <w:szCs w:val="20"/>
              </w:rPr>
              <w:lastRenderedPageBreak/>
              <w:t>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16D1A6A6" w14:textId="1865DF4F" w:rsidR="001119BA" w:rsidRPr="003C1544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 xml:space="preserve">рименяет нормативно-техническую документацию и нормативные </w:t>
            </w:r>
            <w:r w:rsidRPr="001119BA">
              <w:rPr>
                <w:bCs/>
                <w:sz w:val="20"/>
                <w:szCs w:val="20"/>
                <w:highlight w:val="cyan"/>
              </w:rPr>
              <w:lastRenderedPageBreak/>
              <w:t>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1275" w:type="dxa"/>
          </w:tcPr>
          <w:p w14:paraId="03F2F87D" w14:textId="1734A7B4" w:rsidR="001119BA" w:rsidRPr="003C1544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</w:t>
            </w:r>
            <w:r w:rsidRPr="00961521">
              <w:rPr>
                <w:sz w:val="20"/>
                <w:szCs w:val="20"/>
              </w:rPr>
              <w:lastRenderedPageBreak/>
              <w:t>вижного состава</w:t>
            </w:r>
          </w:p>
        </w:tc>
        <w:tc>
          <w:tcPr>
            <w:tcW w:w="1843" w:type="dxa"/>
          </w:tcPr>
          <w:p w14:paraId="0D430B81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 xml:space="preserve">Обучающийся знает: технические условия и требования, предъявляемые к </w:t>
            </w:r>
            <w:r w:rsidRPr="00961521">
              <w:rPr>
                <w:sz w:val="20"/>
                <w:szCs w:val="20"/>
              </w:rPr>
              <w:lastRenderedPageBreak/>
              <w:t xml:space="preserve">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601D0D42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55927C0F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обнаружения неисправностей подвижного состава;</w:t>
            </w:r>
          </w:p>
          <w:p w14:paraId="1B338025" w14:textId="6FAE388B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378D0D59" w14:textId="35538AA0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F9E9AD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</w:p>
          <w:p w14:paraId="3945EE91" w14:textId="1DA0FAFA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Что из перечисленного включает в себя направление потенциальной надежности локомотивов?</w:t>
            </w:r>
          </w:p>
          <w:p w14:paraId="4ADE0558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132F4255" w14:textId="06DB23C1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 Выбор материала</w:t>
            </w:r>
          </w:p>
          <w:p w14:paraId="1710803D" w14:textId="3A94BC39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 Ужесточение допусков при изготовлении</w:t>
            </w:r>
          </w:p>
          <w:p w14:paraId="6F1450F7" w14:textId="2FE5DAB3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 Повышение чистоты поверхности деталей</w:t>
            </w:r>
          </w:p>
          <w:p w14:paraId="79730565" w14:textId="2003E4CA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 Совершенствование ТО и ТР</w:t>
            </w:r>
          </w:p>
          <w:p w14:paraId="21C7CFC7" w14:textId="55F3F1B7" w:rsidR="001119BA" w:rsidRPr="00FA4F8F" w:rsidRDefault="001119BA" w:rsidP="001119BA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5) Стабилизация условий эксплуатации</w:t>
            </w:r>
          </w:p>
        </w:tc>
        <w:tc>
          <w:tcPr>
            <w:tcW w:w="2268" w:type="dxa"/>
          </w:tcPr>
          <w:p w14:paraId="5E09847A" w14:textId="661BFBC4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lastRenderedPageBreak/>
              <w:t>1)</w:t>
            </w:r>
          </w:p>
          <w:p w14:paraId="5A967B39" w14:textId="1E5B4086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</w:t>
            </w:r>
          </w:p>
          <w:p w14:paraId="4F42A5EA" w14:textId="48B30B24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</w:t>
            </w:r>
          </w:p>
          <w:p w14:paraId="6F68D163" w14:textId="77777777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2335BA54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8C876D8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Обоснование выбора: </w:t>
            </w:r>
          </w:p>
          <w:p w14:paraId="0D83F651" w14:textId="127EC4DD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FA4F8F">
              <w:rPr>
                <w:sz w:val="20"/>
                <w:szCs w:val="20"/>
                <w:shd w:val="clear" w:color="auto" w:fill="FFFFFF"/>
              </w:rPr>
              <w:t>1) 2) 3) Потенциальная надёжность рассматривает влияния процессов проектирования и изготовления локомотива. Выбор материала относится к проектированию. Ужесточение допусков и повышение чистоты поверхности к изготовлению.</w:t>
            </w:r>
          </w:p>
          <w:p w14:paraId="097AD1F3" w14:textId="77777777" w:rsidR="001119BA" w:rsidRPr="00FA4F8F" w:rsidRDefault="001119BA" w:rsidP="001119BA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1119BA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1119BA" w:rsidRPr="00791F78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1119BA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40646269" w:rsidR="001119BA" w:rsidRPr="003C1544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167106D2" w14:textId="09BC1852" w:rsidR="001119BA" w:rsidRPr="003C1544" w:rsidRDefault="001119BA" w:rsidP="001119B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 xml:space="preserve">рименяет нормативно-техническую документацию и нормативные документы ОАО "РЖД" по ремонту и техническому обслуживанию </w:t>
            </w:r>
            <w:r w:rsidRPr="001119BA">
              <w:rPr>
                <w:bCs/>
                <w:sz w:val="20"/>
                <w:szCs w:val="20"/>
                <w:highlight w:val="cyan"/>
              </w:rPr>
              <w:lastRenderedPageBreak/>
              <w:t>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1275" w:type="dxa"/>
          </w:tcPr>
          <w:p w14:paraId="091F6622" w14:textId="0FFDC3F4" w:rsidR="001119BA" w:rsidRPr="003C1544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</w:tc>
        <w:tc>
          <w:tcPr>
            <w:tcW w:w="1843" w:type="dxa"/>
          </w:tcPr>
          <w:p w14:paraId="328025D6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Обучающийся знает: технические условия и требования, предъявляемые к подвижному составу при выпуске его заводами изготовителями и </w:t>
            </w:r>
            <w:r w:rsidRPr="00961521">
              <w:rPr>
                <w:sz w:val="20"/>
                <w:szCs w:val="20"/>
              </w:rPr>
              <w:lastRenderedPageBreak/>
              <w:t xml:space="preserve">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79384DAB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00088B8A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обнаружения неисправностей подвижного состава;</w:t>
            </w:r>
          </w:p>
          <w:p w14:paraId="149DD08A" w14:textId="62DDEEB1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0677AD32" w14:textId="77777777" w:rsidR="001119BA" w:rsidRPr="00FA4F8F" w:rsidRDefault="001119BA" w:rsidP="001119B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383BFE47" w14:textId="77777777" w:rsidR="001119BA" w:rsidRPr="00FA4F8F" w:rsidRDefault="001119BA" w:rsidP="001119BA">
            <w:pPr>
              <w:rPr>
                <w:sz w:val="20"/>
                <w:szCs w:val="20"/>
              </w:rPr>
            </w:pPr>
          </w:p>
          <w:p w14:paraId="7096BC96" w14:textId="127F309A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Что из перечисленного относится к комплексным показателям надежности локомотива</w:t>
            </w:r>
          </w:p>
          <w:p w14:paraId="61CDBBAE" w14:textId="77777777" w:rsidR="001119BA" w:rsidRPr="00FA4F8F" w:rsidRDefault="001119BA" w:rsidP="001119BA">
            <w:pPr>
              <w:widowControl w:val="0"/>
              <w:rPr>
                <w:sz w:val="20"/>
                <w:szCs w:val="20"/>
              </w:rPr>
            </w:pPr>
          </w:p>
          <w:p w14:paraId="2CA5DF59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 Безотказность</w:t>
            </w:r>
          </w:p>
          <w:p w14:paraId="72762AB4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 Ремонтопригодность</w:t>
            </w:r>
          </w:p>
          <w:p w14:paraId="3A511F45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 Долговечность</w:t>
            </w:r>
          </w:p>
          <w:p w14:paraId="552978DA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 Сохраняемость</w:t>
            </w:r>
          </w:p>
          <w:p w14:paraId="330E146B" w14:textId="7777777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lastRenderedPageBreak/>
              <w:t>5) Коэффициент готовности</w:t>
            </w:r>
          </w:p>
          <w:p w14:paraId="0555FBBA" w14:textId="3E3222D0" w:rsidR="001119BA" w:rsidRPr="00FA4F8F" w:rsidRDefault="001119BA" w:rsidP="001119B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FA4F8F">
              <w:rPr>
                <w:rFonts w:ascii="Times New Roman" w:hAnsi="Times New Roman"/>
                <w:sz w:val="20"/>
                <w:szCs w:val="20"/>
              </w:rPr>
              <w:t>6) Коэффициент технического использования</w:t>
            </w:r>
          </w:p>
        </w:tc>
        <w:tc>
          <w:tcPr>
            <w:tcW w:w="2268" w:type="dxa"/>
          </w:tcPr>
          <w:p w14:paraId="7DED6418" w14:textId="49186B37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lastRenderedPageBreak/>
              <w:t>5)</w:t>
            </w:r>
          </w:p>
          <w:p w14:paraId="48D60654" w14:textId="68AA011F" w:rsidR="001119BA" w:rsidRPr="00FA4F8F" w:rsidRDefault="001119BA" w:rsidP="001119B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6)</w:t>
            </w:r>
          </w:p>
          <w:p w14:paraId="1725DC71" w14:textId="77777777" w:rsidR="001119BA" w:rsidRPr="00FA4F8F" w:rsidRDefault="001119BA" w:rsidP="001119BA">
            <w:pPr>
              <w:pStyle w:val="a3"/>
              <w:ind w:right="-57"/>
              <w:rPr>
                <w:i/>
                <w:sz w:val="20"/>
                <w:szCs w:val="20"/>
              </w:rPr>
            </w:pPr>
          </w:p>
          <w:p w14:paraId="228687EF" w14:textId="77777777" w:rsidR="001119BA" w:rsidRPr="00FA4F8F" w:rsidRDefault="001119BA" w:rsidP="001119B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1E19AE19" w14:textId="397DDE16" w:rsidR="001119BA" w:rsidRPr="00FA4F8F" w:rsidRDefault="001119BA" w:rsidP="001119B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FA4F8F">
              <w:rPr>
                <w:sz w:val="20"/>
                <w:szCs w:val="20"/>
                <w:shd w:val="clear" w:color="auto" w:fill="FFFFFF"/>
              </w:rPr>
              <w:t xml:space="preserve">5) 6) Коэффициент готовности и коэффициент технического использования применяются для </w:t>
            </w:r>
            <w:r w:rsidRPr="00FA4F8F">
              <w:rPr>
                <w:sz w:val="20"/>
                <w:szCs w:val="20"/>
                <w:shd w:val="clear" w:color="auto" w:fill="FFFFFF"/>
              </w:rPr>
              <w:lastRenderedPageBreak/>
              <w:t>комплексного оценивания параметров надёжности локомотива</w:t>
            </w:r>
          </w:p>
          <w:p w14:paraId="4EA6CDE2" w14:textId="77777777" w:rsidR="001119BA" w:rsidRPr="00FA4F8F" w:rsidRDefault="001119BA" w:rsidP="001119BA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1119BA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1119BA" w:rsidRPr="00602B7C" w:rsidRDefault="001119BA" w:rsidP="001119B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1119BA" w:rsidRPr="00602B7C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1119BA" w:rsidRPr="00602B7C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1119BA" w:rsidRPr="00602B7C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1119BA" w:rsidRPr="00890D98" w:rsidRDefault="001119BA" w:rsidP="001119B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7F9CB060" w:rsidR="001119BA" w:rsidRPr="00890D98" w:rsidRDefault="001119BA" w:rsidP="001119B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43CDF3E5" w14:textId="34A98964" w:rsidR="001119BA" w:rsidRPr="00890D98" w:rsidRDefault="001119BA" w:rsidP="001119B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61521">
              <w:rPr>
                <w:sz w:val="20"/>
                <w:szCs w:val="20"/>
              </w:rPr>
              <w:t>ПК-7.3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А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 xml:space="preserve">нализирует устройства и физические процессы возникновения внезапных и постепенных отказов элементов, узлов и деталей механической части и электрооборудования подвижного </w:t>
            </w:r>
            <w:r w:rsidRPr="001119BA">
              <w:rPr>
                <w:bCs/>
                <w:sz w:val="20"/>
                <w:szCs w:val="20"/>
                <w:highlight w:val="cyan"/>
              </w:rPr>
              <w:lastRenderedPageBreak/>
              <w:t>состава</w:t>
            </w:r>
          </w:p>
        </w:tc>
        <w:tc>
          <w:tcPr>
            <w:tcW w:w="1275" w:type="dxa"/>
          </w:tcPr>
          <w:p w14:paraId="6708A043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  <w:p w14:paraId="10B990A4" w14:textId="2698EC8D" w:rsidR="001119BA" w:rsidRPr="00890D98" w:rsidRDefault="001119BA" w:rsidP="001119BA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CEE4132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знает: устройство, взаимодействие и </w:t>
            </w:r>
            <w:r w:rsidRPr="00FD612F">
              <w:rPr>
                <w:bCs/>
                <w:sz w:val="20"/>
                <w:szCs w:val="20"/>
                <w:highlight w:val="cyan"/>
              </w:rPr>
              <w:t>физические  процессы  возникновения  внезапных  и постепенных отказов элементов, узлов и деталей механической части и электрооборудования подвижного  состава;</w:t>
            </w:r>
            <w:r w:rsidRPr="00961521">
              <w:rPr>
                <w:sz w:val="20"/>
                <w:szCs w:val="20"/>
              </w:rPr>
              <w:t xml:space="preserve"> </w:t>
            </w:r>
            <w:r w:rsidRPr="00FD612F">
              <w:rPr>
                <w:bCs/>
                <w:sz w:val="20"/>
                <w:szCs w:val="20"/>
                <w:highlight w:val="cyan"/>
              </w:rPr>
              <w:t xml:space="preserve">основные  </w:t>
            </w:r>
            <w:r w:rsidRPr="00FD612F">
              <w:rPr>
                <w:bCs/>
                <w:sz w:val="20"/>
                <w:szCs w:val="20"/>
                <w:highlight w:val="cyan"/>
              </w:rPr>
              <w:lastRenderedPageBreak/>
              <w:t>положения  теории  надежности  и математической статистики</w:t>
            </w:r>
          </w:p>
          <w:p w14:paraId="5B48293A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7A627EE4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определять качество проведения технического  обслуживания  подвижного состава; </w:t>
            </w:r>
          </w:p>
          <w:p w14:paraId="7DEF3AE6" w14:textId="2FAAF574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61521">
              <w:rPr>
                <w:sz w:val="20"/>
                <w:szCs w:val="20"/>
              </w:rPr>
              <w:t xml:space="preserve">использовать </w:t>
            </w:r>
            <w:r w:rsidRPr="00FD612F">
              <w:rPr>
                <w:bCs/>
                <w:sz w:val="20"/>
                <w:szCs w:val="20"/>
                <w:highlight w:val="cyan"/>
              </w:rPr>
              <w:t>основные положения теории надежности и математической статистики</w:t>
            </w:r>
          </w:p>
        </w:tc>
        <w:tc>
          <w:tcPr>
            <w:tcW w:w="6095" w:type="dxa"/>
          </w:tcPr>
          <w:p w14:paraId="3A7D6AFA" w14:textId="520D25C8" w:rsidR="001119BA" w:rsidRPr="00FA4F8F" w:rsidRDefault="001119BA" w:rsidP="001119BA">
            <w:pPr>
              <w:rPr>
                <w:iCs/>
                <w:sz w:val="20"/>
                <w:szCs w:val="20"/>
              </w:rPr>
            </w:pPr>
            <w:r w:rsidRPr="00FA4F8F">
              <w:rPr>
                <w:iCs/>
                <w:sz w:val="20"/>
                <w:szCs w:val="20"/>
              </w:rPr>
              <w:lastRenderedPageBreak/>
              <w:t>Решите задачу.  В качестве решения представьте формулу с результатами её расчета и пояснением всех её составляющих. Ответ представьте в долях от единицы.</w:t>
            </w:r>
          </w:p>
          <w:p w14:paraId="0C35C405" w14:textId="77777777" w:rsidR="001119BA" w:rsidRPr="00FA4F8F" w:rsidRDefault="001119BA" w:rsidP="001119BA">
            <w:pPr>
              <w:rPr>
                <w:iCs/>
                <w:sz w:val="20"/>
                <w:szCs w:val="20"/>
              </w:rPr>
            </w:pPr>
          </w:p>
          <w:p w14:paraId="0A3DBED5" w14:textId="2D1055C2" w:rsidR="001119BA" w:rsidRPr="00FA4F8F" w:rsidRDefault="001119BA" w:rsidP="001119BA">
            <w:pPr>
              <w:rPr>
                <w:iCs/>
                <w:sz w:val="20"/>
                <w:szCs w:val="20"/>
              </w:rPr>
            </w:pPr>
            <w:r w:rsidRPr="00FA4F8F">
              <w:rPr>
                <w:iCs/>
                <w:sz w:val="20"/>
                <w:szCs w:val="20"/>
              </w:rPr>
              <w:t xml:space="preserve">При испытании 100 локомотивов в течение наработки Т, 70 из них отказали. Чему равна вероятность безотказной работы локомотивов </w:t>
            </w:r>
            <w:r w:rsidRPr="00FA4F8F">
              <w:rPr>
                <w:iCs/>
                <w:sz w:val="20"/>
                <w:szCs w:val="20"/>
                <w:lang w:val="en-US"/>
              </w:rPr>
              <w:t>P</w:t>
            </w:r>
            <w:r w:rsidRPr="00FA4F8F">
              <w:rPr>
                <w:iCs/>
                <w:sz w:val="20"/>
                <w:szCs w:val="20"/>
              </w:rPr>
              <w:t>(</w:t>
            </w:r>
            <w:r w:rsidRPr="00FA4F8F">
              <w:rPr>
                <w:iCs/>
                <w:sz w:val="20"/>
                <w:szCs w:val="20"/>
                <w:lang w:val="en-US"/>
              </w:rPr>
              <w:t>T</w:t>
            </w:r>
            <w:r w:rsidRPr="00FA4F8F">
              <w:rPr>
                <w:iCs/>
                <w:sz w:val="20"/>
                <w:szCs w:val="20"/>
              </w:rPr>
              <w:t xml:space="preserve">) за наработку Т? </w:t>
            </w:r>
          </w:p>
        </w:tc>
        <w:tc>
          <w:tcPr>
            <w:tcW w:w="2268" w:type="dxa"/>
          </w:tcPr>
          <w:p w14:paraId="346BB913" w14:textId="3AAD34AD" w:rsidR="001119BA" w:rsidRPr="00074F6B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  <w:lang w:val="en-US"/>
              </w:rPr>
              <w:t>P</w:t>
            </w:r>
            <w:r w:rsidRPr="00074F6B">
              <w:rPr>
                <w:sz w:val="20"/>
                <w:szCs w:val="20"/>
              </w:rPr>
              <w:t>(</w:t>
            </w:r>
            <w:r w:rsidRPr="00FA4F8F">
              <w:rPr>
                <w:sz w:val="20"/>
                <w:szCs w:val="20"/>
                <w:lang w:val="en-US"/>
              </w:rPr>
              <w:t>T</w:t>
            </w:r>
            <w:r w:rsidRPr="00074F6B">
              <w:rPr>
                <w:sz w:val="20"/>
                <w:szCs w:val="20"/>
              </w:rPr>
              <w:t xml:space="preserve">) = </w:t>
            </w:r>
            <w:r w:rsidRPr="00FA4F8F">
              <w:rPr>
                <w:sz w:val="20"/>
                <w:szCs w:val="20"/>
              </w:rPr>
              <w:t xml:space="preserve">1 -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r>
                    <w:rPr>
                      <w:rFonts w:ascii="Cambria Math" w:hAnsi="Cambria Math"/>
                      <w:smallCaps/>
                      <w:sz w:val="20"/>
                      <w:szCs w:val="20"/>
                    </w:rPr>
                    <m:t>0</m:t>
                  </m:r>
                </m:den>
              </m:f>
            </m:oMath>
            <w:r w:rsidRPr="00074F6B">
              <w:rPr>
                <w:sz w:val="20"/>
                <w:szCs w:val="20"/>
              </w:rPr>
              <w:t xml:space="preserve"> = </w:t>
            </w:r>
          </w:p>
          <w:p w14:paraId="611A761F" w14:textId="1D8F2FD3" w:rsidR="001119BA" w:rsidRPr="00FA4F8F" w:rsidRDefault="001119BA" w:rsidP="001119BA">
            <w:pPr>
              <w:rPr>
                <w:sz w:val="20"/>
                <w:szCs w:val="20"/>
              </w:rPr>
            </w:pPr>
            <w:r w:rsidRPr="00074F6B">
              <w:rPr>
                <w:sz w:val="20"/>
                <w:szCs w:val="20"/>
              </w:rPr>
              <w:t xml:space="preserve">1 -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70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100</m:t>
                  </m:r>
                </m:den>
              </m:f>
            </m:oMath>
            <w:r w:rsidRPr="00074F6B">
              <w:rPr>
                <w:sz w:val="20"/>
                <w:szCs w:val="20"/>
              </w:rPr>
              <w:t xml:space="preserve"> = 1 – 0</w:t>
            </w:r>
            <w:r w:rsidRPr="00FA4F8F">
              <w:rPr>
                <w:sz w:val="20"/>
                <w:szCs w:val="20"/>
              </w:rPr>
              <w:t>,7 = 0,3,</w:t>
            </w:r>
          </w:p>
          <w:p w14:paraId="5CF91FC9" w14:textId="77777777" w:rsidR="001119BA" w:rsidRPr="00FA4F8F" w:rsidRDefault="001119BA" w:rsidP="001119BA">
            <w:pPr>
              <w:rPr>
                <w:sz w:val="20"/>
                <w:szCs w:val="20"/>
              </w:rPr>
            </w:pPr>
          </w:p>
          <w:p w14:paraId="3510F06D" w14:textId="0FF4B17C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где </w:t>
            </w:r>
            <w:r w:rsidRPr="00FA4F8F">
              <w:rPr>
                <w:sz w:val="20"/>
                <w:szCs w:val="20"/>
                <w:lang w:val="en-US"/>
              </w:rPr>
              <w:t>P</w:t>
            </w:r>
            <w:r w:rsidRPr="00FA4F8F">
              <w:rPr>
                <w:sz w:val="20"/>
                <w:szCs w:val="20"/>
              </w:rPr>
              <w:t>(</w:t>
            </w:r>
            <w:r w:rsidRPr="00FA4F8F">
              <w:rPr>
                <w:sz w:val="20"/>
                <w:szCs w:val="20"/>
                <w:lang w:val="en-US"/>
              </w:rPr>
              <w:t>T</w:t>
            </w:r>
            <w:r w:rsidRPr="00FA4F8F">
              <w:rPr>
                <w:sz w:val="20"/>
                <w:szCs w:val="20"/>
              </w:rPr>
              <w:t>) – вероятность безотказной работы локомотивов;</w:t>
            </w:r>
          </w:p>
          <w:p w14:paraId="6E2777EB" w14:textId="3949A1E3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  <w:lang w:val="en-US"/>
              </w:rPr>
              <w:t>n</w:t>
            </w:r>
            <w:r w:rsidRPr="00FA4F8F">
              <w:rPr>
                <w:sz w:val="20"/>
                <w:szCs w:val="20"/>
              </w:rPr>
              <w:t>(</w:t>
            </w:r>
            <w:r w:rsidRPr="00FA4F8F">
              <w:rPr>
                <w:sz w:val="20"/>
                <w:szCs w:val="20"/>
                <w:lang w:val="en-US"/>
              </w:rPr>
              <w:t>T</w:t>
            </w:r>
            <w:r w:rsidRPr="00FA4F8F">
              <w:rPr>
                <w:sz w:val="20"/>
                <w:szCs w:val="20"/>
              </w:rPr>
              <w:t xml:space="preserve">) – число отказавших локомотивов за наработку </w:t>
            </w:r>
            <w:r w:rsidRPr="00FA4F8F">
              <w:rPr>
                <w:sz w:val="20"/>
                <w:szCs w:val="20"/>
                <w:lang w:val="en-US"/>
              </w:rPr>
              <w:t>T</w:t>
            </w:r>
            <w:r w:rsidRPr="00FA4F8F">
              <w:rPr>
                <w:sz w:val="20"/>
                <w:szCs w:val="20"/>
              </w:rPr>
              <w:t>;</w:t>
            </w:r>
          </w:p>
          <w:p w14:paraId="58D45203" w14:textId="38601D87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  <w:lang w:val="en-US"/>
              </w:rPr>
              <w:t>N</w:t>
            </w:r>
            <w:r w:rsidRPr="00FA4F8F">
              <w:rPr>
                <w:sz w:val="20"/>
                <w:szCs w:val="20"/>
                <w:vertAlign w:val="subscript"/>
              </w:rPr>
              <w:t>0</w:t>
            </w:r>
            <w:r w:rsidRPr="00FA4F8F">
              <w:rPr>
                <w:sz w:val="20"/>
                <w:szCs w:val="20"/>
              </w:rPr>
              <w:t xml:space="preserve"> – исходное число работоспособных локомотивов</w:t>
            </w:r>
          </w:p>
          <w:p w14:paraId="48A6A9B4" w14:textId="1DB2C475" w:rsidR="001119BA" w:rsidRPr="00FA4F8F" w:rsidRDefault="001119BA" w:rsidP="001119BA">
            <w:pPr>
              <w:rPr>
                <w:sz w:val="20"/>
                <w:szCs w:val="20"/>
              </w:rPr>
            </w:pPr>
          </w:p>
        </w:tc>
      </w:tr>
      <w:tr w:rsidR="001119BA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1119BA" w:rsidRPr="00602B7C" w:rsidRDefault="001119BA" w:rsidP="001119B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1119BA" w:rsidRPr="00602B7C" w:rsidRDefault="001119BA" w:rsidP="001119B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1119BA" w:rsidRPr="00602B7C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1119BA" w:rsidRPr="00602B7C" w:rsidRDefault="001119BA" w:rsidP="001119B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1119BA" w:rsidRPr="00765029" w:rsidRDefault="001119BA" w:rsidP="001119B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5BE6204D" w:rsidR="001119BA" w:rsidRPr="00890D98" w:rsidRDefault="001119BA" w:rsidP="001119B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61521">
              <w:rPr>
                <w:sz w:val="20"/>
                <w:szCs w:val="20"/>
              </w:rPr>
              <w:t>ПК-7 Способен проводить и организовывать диагностику оборудования и рассчитывать показатели надежности электроподвижного состава</w:t>
            </w:r>
          </w:p>
        </w:tc>
        <w:tc>
          <w:tcPr>
            <w:tcW w:w="1701" w:type="dxa"/>
          </w:tcPr>
          <w:p w14:paraId="37B5DBEB" w14:textId="4C972A19" w:rsidR="001119BA" w:rsidRPr="00890D98" w:rsidRDefault="001119BA" w:rsidP="001119B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61521">
              <w:rPr>
                <w:sz w:val="20"/>
                <w:szCs w:val="20"/>
              </w:rPr>
              <w:t>ПК-7.4</w:t>
            </w:r>
            <w:proofErr w:type="gramStart"/>
            <w:r w:rsidRPr="00961521">
              <w:rPr>
                <w:sz w:val="20"/>
                <w:szCs w:val="20"/>
              </w:rPr>
              <w:t xml:space="preserve"> </w:t>
            </w:r>
            <w:r w:rsidRPr="001119BA">
              <w:rPr>
                <w:bCs/>
                <w:sz w:val="20"/>
                <w:szCs w:val="20"/>
                <w:highlight w:val="cyan"/>
              </w:rPr>
              <w:t>П</w:t>
            </w:r>
            <w:proofErr w:type="gramEnd"/>
            <w:r w:rsidRPr="001119BA">
              <w:rPr>
                <w:bCs/>
                <w:sz w:val="20"/>
                <w:szCs w:val="20"/>
                <w:highlight w:val="cyan"/>
              </w:rPr>
              <w:t xml:space="preserve">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</w:t>
            </w:r>
            <w:r w:rsidRPr="001119BA">
              <w:rPr>
                <w:bCs/>
                <w:sz w:val="20"/>
                <w:szCs w:val="20"/>
                <w:highlight w:val="cyan"/>
              </w:rPr>
              <w:lastRenderedPageBreak/>
              <w:t>качества подвижного состава</w:t>
            </w:r>
          </w:p>
        </w:tc>
        <w:tc>
          <w:tcPr>
            <w:tcW w:w="1275" w:type="dxa"/>
          </w:tcPr>
          <w:p w14:paraId="56C29DD0" w14:textId="5E36DB72" w:rsidR="001119BA" w:rsidRPr="00890D98" w:rsidRDefault="001119BA" w:rsidP="001119B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61521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961521">
              <w:rPr>
                <w:sz w:val="20"/>
                <w:szCs w:val="20"/>
              </w:rPr>
              <w:t>1</w:t>
            </w:r>
            <w:proofErr w:type="gramEnd"/>
            <w:r w:rsidRPr="00961521">
              <w:rPr>
                <w:sz w:val="20"/>
                <w:szCs w:val="20"/>
              </w:rPr>
              <w:t>.В.10 Надежность оборудования электроподвижного состава</w:t>
            </w:r>
          </w:p>
        </w:tc>
        <w:tc>
          <w:tcPr>
            <w:tcW w:w="1843" w:type="dxa"/>
          </w:tcPr>
          <w:p w14:paraId="44879168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r w:rsidRPr="00961521">
              <w:rPr>
                <w:sz w:val="20"/>
                <w:szCs w:val="20"/>
              </w:rPr>
              <w:t xml:space="preserve">Обучающийся знает: технические условия и требования, предъявляемые к подвижному составу при выпуске его заводами изготовителями и ремонтными предприятиями; современные методы и способы обнаружения неисправностей подвижного состава; </w:t>
            </w:r>
            <w:r w:rsidRPr="00FD612F">
              <w:rPr>
                <w:bCs/>
                <w:sz w:val="20"/>
                <w:szCs w:val="20"/>
                <w:highlight w:val="cyan"/>
              </w:rPr>
              <w:t>показатели надежности подвижного состава и методы  их расчета</w:t>
            </w:r>
          </w:p>
          <w:p w14:paraId="1FE213A2" w14:textId="77777777" w:rsidR="001119BA" w:rsidRPr="00961521" w:rsidRDefault="001119BA" w:rsidP="001119BA">
            <w:pPr>
              <w:rPr>
                <w:sz w:val="20"/>
                <w:szCs w:val="20"/>
              </w:rPr>
            </w:pPr>
          </w:p>
          <w:p w14:paraId="3F17E0F4" w14:textId="77777777" w:rsidR="001119BA" w:rsidRPr="00961521" w:rsidRDefault="001119BA" w:rsidP="001119BA">
            <w:pPr>
              <w:rPr>
                <w:sz w:val="20"/>
                <w:szCs w:val="20"/>
              </w:rPr>
            </w:pPr>
            <w:proofErr w:type="gramStart"/>
            <w:r w:rsidRPr="00961521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961521">
              <w:rPr>
                <w:sz w:val="20"/>
                <w:szCs w:val="20"/>
              </w:rPr>
              <w:t xml:space="preserve"> умеет: применять современные методы и способы обнаружения неисправностей подвижного состава;</w:t>
            </w:r>
          </w:p>
          <w:p w14:paraId="032D0D6E" w14:textId="121DC5D6" w:rsidR="001119BA" w:rsidRPr="00961521" w:rsidRDefault="001119BA" w:rsidP="001119BA">
            <w:pPr>
              <w:widowControl w:val="0"/>
              <w:ind w:left="-57" w:right="-57"/>
              <w:rPr>
                <w:b/>
                <w:bCs/>
                <w:sz w:val="20"/>
                <w:szCs w:val="20"/>
              </w:rPr>
            </w:pPr>
            <w:r w:rsidRPr="001119BA">
              <w:rPr>
                <w:bCs/>
                <w:sz w:val="20"/>
                <w:szCs w:val="20"/>
                <w:highlight w:val="cyan"/>
              </w:rPr>
              <w:t>собирать и обрабатывать экспериментальные данные для анализа показателей надежности подвижного состава</w:t>
            </w:r>
          </w:p>
        </w:tc>
        <w:tc>
          <w:tcPr>
            <w:tcW w:w="6095" w:type="dxa"/>
          </w:tcPr>
          <w:p w14:paraId="1ABA2837" w14:textId="77777777" w:rsidR="001119BA" w:rsidRPr="00FA4F8F" w:rsidRDefault="001119BA" w:rsidP="001119BA">
            <w:pPr>
              <w:rPr>
                <w:iCs/>
                <w:sz w:val="20"/>
                <w:szCs w:val="20"/>
              </w:rPr>
            </w:pPr>
            <w:r w:rsidRPr="00FA4F8F">
              <w:rPr>
                <w:iCs/>
                <w:sz w:val="20"/>
                <w:szCs w:val="20"/>
              </w:rPr>
              <w:lastRenderedPageBreak/>
              <w:t>Решите задачу.  В качестве решения представьте формулу с результатами её расчета и пояснением всех её составляющих. Ответ представьте в долях от единицы.</w:t>
            </w:r>
          </w:p>
          <w:p w14:paraId="72A57735" w14:textId="77777777" w:rsidR="001119BA" w:rsidRPr="00FA4F8F" w:rsidRDefault="001119BA" w:rsidP="001119BA">
            <w:pPr>
              <w:rPr>
                <w:iCs/>
                <w:sz w:val="20"/>
                <w:szCs w:val="20"/>
              </w:rPr>
            </w:pPr>
          </w:p>
          <w:p w14:paraId="7268F8C5" w14:textId="3A87D747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iCs/>
                <w:sz w:val="20"/>
                <w:szCs w:val="20"/>
              </w:rPr>
              <w:t xml:space="preserve">Чему равна вероятность безотказной работы системы локомотива </w:t>
            </w:r>
            <w:r w:rsidRPr="00FA4F8F">
              <w:rPr>
                <w:iCs/>
                <w:sz w:val="20"/>
                <w:szCs w:val="20"/>
                <w:lang w:val="en-US"/>
              </w:rPr>
              <w:t>P</w:t>
            </w:r>
            <w:proofErr w:type="spellStart"/>
            <w:r w:rsidRPr="00FA4F8F">
              <w:rPr>
                <w:iCs/>
                <w:sz w:val="20"/>
                <w:szCs w:val="20"/>
              </w:rPr>
              <w:t>лок</w:t>
            </w:r>
            <w:proofErr w:type="spellEnd"/>
            <w:r w:rsidRPr="00FA4F8F">
              <w:rPr>
                <w:iCs/>
                <w:sz w:val="20"/>
                <w:szCs w:val="20"/>
              </w:rPr>
              <w:t>, состоящей из двух последовательно соединенных элементов, если вероятность безотказность работы первого элемента Р</w:t>
            </w:r>
            <w:r w:rsidRPr="00FA4F8F">
              <w:rPr>
                <w:iCs/>
                <w:sz w:val="20"/>
                <w:szCs w:val="20"/>
                <w:vertAlign w:val="subscript"/>
              </w:rPr>
              <w:t>1</w:t>
            </w:r>
            <w:r w:rsidRPr="00FA4F8F">
              <w:rPr>
                <w:iCs/>
                <w:sz w:val="20"/>
                <w:szCs w:val="20"/>
              </w:rPr>
              <w:t>(t)=0,8, а второго P</w:t>
            </w:r>
            <w:r w:rsidRPr="00FA4F8F">
              <w:rPr>
                <w:iCs/>
                <w:sz w:val="20"/>
                <w:szCs w:val="20"/>
                <w:vertAlign w:val="subscript"/>
              </w:rPr>
              <w:t>2</w:t>
            </w:r>
            <w:r w:rsidRPr="00FA4F8F">
              <w:rPr>
                <w:iCs/>
                <w:sz w:val="20"/>
                <w:szCs w:val="20"/>
              </w:rPr>
              <w:t>(t)=0,5.</w:t>
            </w:r>
          </w:p>
        </w:tc>
        <w:tc>
          <w:tcPr>
            <w:tcW w:w="2268" w:type="dxa"/>
          </w:tcPr>
          <w:p w14:paraId="67914D4C" w14:textId="49DB97F4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FA4F8F">
              <w:rPr>
                <w:sz w:val="20"/>
                <w:szCs w:val="20"/>
              </w:rPr>
              <w:t>лок</w:t>
            </w:r>
            <w:proofErr w:type="spellEnd"/>
            <w:r w:rsidRPr="00FA4F8F">
              <w:rPr>
                <w:sz w:val="20"/>
                <w:szCs w:val="20"/>
              </w:rPr>
              <w:t xml:space="preserve"> = </w:t>
            </w:r>
            <w:r w:rsidRPr="00FA4F8F">
              <w:rPr>
                <w:iCs/>
                <w:sz w:val="20"/>
                <w:szCs w:val="20"/>
              </w:rPr>
              <w:t xml:space="preserve"> Р</w:t>
            </w:r>
            <w:r w:rsidRPr="00FA4F8F">
              <w:rPr>
                <w:iCs/>
                <w:sz w:val="20"/>
                <w:szCs w:val="20"/>
                <w:vertAlign w:val="subscript"/>
              </w:rPr>
              <w:t>1</w:t>
            </w:r>
            <w:r w:rsidRPr="00FA4F8F">
              <w:rPr>
                <w:iCs/>
                <w:sz w:val="20"/>
                <w:szCs w:val="20"/>
              </w:rPr>
              <w:t>(t) ·  Р</w:t>
            </w:r>
            <w:r w:rsidRPr="00FA4F8F">
              <w:rPr>
                <w:iCs/>
                <w:sz w:val="20"/>
                <w:szCs w:val="20"/>
                <w:vertAlign w:val="subscript"/>
              </w:rPr>
              <w:t>2</w:t>
            </w:r>
            <w:r w:rsidRPr="00FA4F8F">
              <w:rPr>
                <w:iCs/>
                <w:sz w:val="20"/>
                <w:szCs w:val="20"/>
              </w:rPr>
              <w:t>(t) = 0,8 · 0,5 = 0,4</w:t>
            </w:r>
          </w:p>
          <w:p w14:paraId="4C4F3ADE" w14:textId="77777777" w:rsidR="001119BA" w:rsidRPr="00FA4F8F" w:rsidRDefault="001119BA" w:rsidP="001119BA">
            <w:pPr>
              <w:rPr>
                <w:sz w:val="20"/>
                <w:szCs w:val="20"/>
              </w:rPr>
            </w:pPr>
          </w:p>
          <w:p w14:paraId="169243D2" w14:textId="1C9997B6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где </w:t>
            </w:r>
            <w:proofErr w:type="gramStart"/>
            <w:r w:rsidRPr="00FA4F8F">
              <w:rPr>
                <w:sz w:val="20"/>
                <w:szCs w:val="20"/>
                <w:lang w:val="en-US"/>
              </w:rPr>
              <w:t>P</w:t>
            </w:r>
            <w:proofErr w:type="spellStart"/>
            <w:proofErr w:type="gramEnd"/>
            <w:r w:rsidRPr="00FA4F8F">
              <w:rPr>
                <w:sz w:val="20"/>
                <w:szCs w:val="20"/>
              </w:rPr>
              <w:t>лок</w:t>
            </w:r>
            <w:proofErr w:type="spellEnd"/>
            <w:r w:rsidRPr="00FA4F8F">
              <w:rPr>
                <w:sz w:val="20"/>
                <w:szCs w:val="20"/>
              </w:rPr>
              <w:t xml:space="preserve"> –  вероятность безотказной работы системы локомотива;</w:t>
            </w:r>
          </w:p>
          <w:p w14:paraId="04409BB8" w14:textId="3FCE687F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iCs/>
                <w:sz w:val="20"/>
                <w:szCs w:val="20"/>
              </w:rPr>
              <w:t>Р</w:t>
            </w:r>
            <w:r w:rsidRPr="00FA4F8F">
              <w:rPr>
                <w:iCs/>
                <w:sz w:val="20"/>
                <w:szCs w:val="20"/>
                <w:vertAlign w:val="subscript"/>
              </w:rPr>
              <w:t>1</w:t>
            </w:r>
            <w:r w:rsidRPr="00FA4F8F">
              <w:rPr>
                <w:iCs/>
                <w:sz w:val="20"/>
                <w:szCs w:val="20"/>
              </w:rPr>
              <w:t xml:space="preserve">(t) </w:t>
            </w:r>
            <w:r w:rsidRPr="00FA4F8F">
              <w:rPr>
                <w:sz w:val="20"/>
                <w:szCs w:val="20"/>
              </w:rPr>
              <w:t>– вероятность безотказной работы первого элемента;</w:t>
            </w:r>
          </w:p>
          <w:p w14:paraId="1CC55B40" w14:textId="624AB71F" w:rsidR="001119BA" w:rsidRPr="00FA4F8F" w:rsidRDefault="001119BA" w:rsidP="001119BA">
            <w:pPr>
              <w:rPr>
                <w:sz w:val="20"/>
                <w:szCs w:val="20"/>
              </w:rPr>
            </w:pPr>
            <w:r w:rsidRPr="00FA4F8F">
              <w:rPr>
                <w:iCs/>
                <w:sz w:val="20"/>
                <w:szCs w:val="20"/>
              </w:rPr>
              <w:t>Р</w:t>
            </w:r>
            <w:r w:rsidRPr="00FA4F8F">
              <w:rPr>
                <w:iCs/>
                <w:sz w:val="20"/>
                <w:szCs w:val="20"/>
                <w:vertAlign w:val="subscript"/>
              </w:rPr>
              <w:t>2</w:t>
            </w:r>
            <w:r w:rsidRPr="00FA4F8F">
              <w:rPr>
                <w:iCs/>
                <w:sz w:val="20"/>
                <w:szCs w:val="20"/>
              </w:rPr>
              <w:t xml:space="preserve">(t) </w:t>
            </w:r>
            <w:r w:rsidRPr="00FA4F8F">
              <w:rPr>
                <w:sz w:val="20"/>
                <w:szCs w:val="20"/>
              </w:rPr>
              <w:t>– вероятность безотказной работы второго элемента;</w:t>
            </w:r>
          </w:p>
          <w:p w14:paraId="401C862B" w14:textId="7F76E203" w:rsidR="001119BA" w:rsidRPr="00FA4F8F" w:rsidRDefault="001119BA" w:rsidP="001119BA">
            <w:pPr>
              <w:rPr>
                <w:sz w:val="20"/>
                <w:szCs w:val="20"/>
              </w:rPr>
            </w:pPr>
          </w:p>
        </w:tc>
      </w:tr>
      <w:bookmarkEnd w:id="5"/>
      <w:bookmarkEnd w:id="6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757EB" w14:textId="77777777" w:rsidR="00FD612F" w:rsidRDefault="00FD612F" w:rsidP="000B487C">
      <w:r>
        <w:separator/>
      </w:r>
    </w:p>
  </w:endnote>
  <w:endnote w:type="continuationSeparator" w:id="0">
    <w:p w14:paraId="6B1CC5BB" w14:textId="77777777" w:rsidR="00FD612F" w:rsidRDefault="00FD612F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A9100" w14:textId="77777777" w:rsidR="00FD612F" w:rsidRDefault="00FD612F" w:rsidP="000B487C">
      <w:r>
        <w:separator/>
      </w:r>
    </w:p>
  </w:footnote>
  <w:footnote w:type="continuationSeparator" w:id="0">
    <w:p w14:paraId="43C7977B" w14:textId="77777777" w:rsidR="00FD612F" w:rsidRDefault="00FD612F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4F6B"/>
    <w:rsid w:val="00076973"/>
    <w:rsid w:val="00080311"/>
    <w:rsid w:val="00083CF2"/>
    <w:rsid w:val="00091318"/>
    <w:rsid w:val="000966CD"/>
    <w:rsid w:val="00096DDF"/>
    <w:rsid w:val="000A4ACE"/>
    <w:rsid w:val="000A6731"/>
    <w:rsid w:val="000A76C4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E64D5"/>
    <w:rsid w:val="000E706F"/>
    <w:rsid w:val="000F223F"/>
    <w:rsid w:val="000F3137"/>
    <w:rsid w:val="000F75F2"/>
    <w:rsid w:val="00100C3B"/>
    <w:rsid w:val="0010367F"/>
    <w:rsid w:val="00103AFA"/>
    <w:rsid w:val="001055CD"/>
    <w:rsid w:val="00107B61"/>
    <w:rsid w:val="001119BA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699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0A3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A50A4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4607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4BBC"/>
    <w:rsid w:val="00501873"/>
    <w:rsid w:val="00501E8E"/>
    <w:rsid w:val="00502E59"/>
    <w:rsid w:val="00504216"/>
    <w:rsid w:val="005046F0"/>
    <w:rsid w:val="00506238"/>
    <w:rsid w:val="00507CBE"/>
    <w:rsid w:val="00511048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36C06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4776"/>
    <w:rsid w:val="006454D7"/>
    <w:rsid w:val="00645F68"/>
    <w:rsid w:val="00651769"/>
    <w:rsid w:val="0065239A"/>
    <w:rsid w:val="0065439D"/>
    <w:rsid w:val="00654CF7"/>
    <w:rsid w:val="0065650A"/>
    <w:rsid w:val="00657C9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1961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7C23"/>
    <w:rsid w:val="006E36E1"/>
    <w:rsid w:val="006E6762"/>
    <w:rsid w:val="006E6D22"/>
    <w:rsid w:val="006F2DD3"/>
    <w:rsid w:val="007022D5"/>
    <w:rsid w:val="00704C13"/>
    <w:rsid w:val="00707DD0"/>
    <w:rsid w:val="00707E10"/>
    <w:rsid w:val="00711C67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00AF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447"/>
    <w:rsid w:val="00886500"/>
    <w:rsid w:val="00890D98"/>
    <w:rsid w:val="008964B0"/>
    <w:rsid w:val="008A0C44"/>
    <w:rsid w:val="008A2F79"/>
    <w:rsid w:val="008B4078"/>
    <w:rsid w:val="008B655C"/>
    <w:rsid w:val="008B6601"/>
    <w:rsid w:val="008C220F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3EFB"/>
    <w:rsid w:val="00955D74"/>
    <w:rsid w:val="0096043D"/>
    <w:rsid w:val="009607C0"/>
    <w:rsid w:val="00961278"/>
    <w:rsid w:val="00961521"/>
    <w:rsid w:val="00963469"/>
    <w:rsid w:val="00966F5E"/>
    <w:rsid w:val="00967D20"/>
    <w:rsid w:val="00967D35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074F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1750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8DE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43CB0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6430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74486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5271"/>
    <w:rsid w:val="00CD6D18"/>
    <w:rsid w:val="00CE3611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14B"/>
    <w:rsid w:val="00D40B98"/>
    <w:rsid w:val="00D430FF"/>
    <w:rsid w:val="00D432C6"/>
    <w:rsid w:val="00D43F36"/>
    <w:rsid w:val="00D472C6"/>
    <w:rsid w:val="00D47D40"/>
    <w:rsid w:val="00D51141"/>
    <w:rsid w:val="00D61407"/>
    <w:rsid w:val="00D61991"/>
    <w:rsid w:val="00D77442"/>
    <w:rsid w:val="00D80750"/>
    <w:rsid w:val="00D83403"/>
    <w:rsid w:val="00D85283"/>
    <w:rsid w:val="00D91B08"/>
    <w:rsid w:val="00D92856"/>
    <w:rsid w:val="00D975DB"/>
    <w:rsid w:val="00D978EB"/>
    <w:rsid w:val="00DA21A1"/>
    <w:rsid w:val="00DA371E"/>
    <w:rsid w:val="00DA70CD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06867"/>
    <w:rsid w:val="00E1107E"/>
    <w:rsid w:val="00E20FFC"/>
    <w:rsid w:val="00E2212A"/>
    <w:rsid w:val="00E2679E"/>
    <w:rsid w:val="00E34D6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22CF"/>
    <w:rsid w:val="00F943DA"/>
    <w:rsid w:val="00F95B30"/>
    <w:rsid w:val="00FA32EB"/>
    <w:rsid w:val="00FA364A"/>
    <w:rsid w:val="00FA4CF6"/>
    <w:rsid w:val="00FA4F8F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D612F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2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E31CA-5D00-44F1-B997-6C9A681C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21</Pages>
  <Words>4714</Words>
  <Characters>26874</Characters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2025-01-30T14:26:00Z</cp:lastPrinted>
  <dcterms:created xsi:type="dcterms:W3CDTF">2025-02-27T14:20:00Z</dcterms:created>
  <dcterms:modified xsi:type="dcterms:W3CDTF">2025-03-16T16:18:00Z</dcterms:modified>
</cp:coreProperties>
</file>